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74" w:rsidRPr="00D56E72" w:rsidRDefault="00261874" w:rsidP="00261874">
      <w:pPr>
        <w:rPr>
          <w:rFonts w:ascii="Comic Sans MS" w:hAnsi="Comic Sans MS"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2"/>
          <w:szCs w:val="22"/>
        </w:rPr>
        <w:t>ana</w:t>
      </w:r>
      <w:proofErr w:type="spellEnd"/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Default="00261874" w:rsidP="00261874">
      <w:pPr>
        <w:rPr>
          <w:rFonts w:ascii="Tahoma" w:hAnsi="Tahoma" w:cs="Tahoma"/>
          <w:sz w:val="22"/>
          <w:szCs w:val="22"/>
          <w:lang w:val="el-GR"/>
        </w:rPr>
      </w:pPr>
      <w:r w:rsidRPr="00553AEF">
        <w:rPr>
          <w:rFonts w:ascii="Tahoma" w:hAnsi="Tahoma" w:cs="Tahoma"/>
          <w:b/>
          <w:sz w:val="22"/>
          <w:szCs w:val="22"/>
          <w:lang w:val="el-GR"/>
        </w:rPr>
        <w:tab/>
      </w:r>
    </w:p>
    <w:p w:rsidR="00261874" w:rsidRPr="002D3839" w:rsidRDefault="00261874" w:rsidP="00261874">
      <w:pPr>
        <w:rPr>
          <w:rFonts w:ascii="Tahoma" w:hAnsi="Tahoma" w:cs="Tahoma"/>
          <w:b/>
          <w:sz w:val="24"/>
          <w:szCs w:val="24"/>
          <w:lang w:val="el-GR"/>
        </w:rPr>
      </w:pPr>
      <w:r w:rsidRPr="002D3839">
        <w:rPr>
          <w:rFonts w:ascii="Tahoma" w:hAnsi="Tahoma" w:cs="Tahoma"/>
          <w:b/>
          <w:sz w:val="24"/>
          <w:szCs w:val="24"/>
          <w:u w:val="single"/>
          <w:lang w:val="el-GR"/>
        </w:rPr>
        <w:t>Ανακοίνωση</w:t>
      </w:r>
    </w:p>
    <w:p w:rsidR="00261874" w:rsidRPr="002D3839" w:rsidRDefault="00261874" w:rsidP="00261874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Η  </w:t>
      </w:r>
      <w:r w:rsidRPr="002D3839">
        <w:rPr>
          <w:rFonts w:ascii="Tahoma" w:hAnsi="Tahoma" w:cs="Tahoma"/>
          <w:i/>
          <w:iCs/>
          <w:sz w:val="24"/>
          <w:szCs w:val="24"/>
          <w:lang w:val="en-US"/>
        </w:rPr>
        <w:t>Cyta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ανακοινώνει τα πιο κάτω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ως η υποχρέωσή 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της,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με βάση το Άρθρο 69 του Νόμου 112 (Ι)/ 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Pr="007A6FFD" w:rsidRDefault="00261874" w:rsidP="0026187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Δωρεάν Εγκατάσταση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bookmarkStart w:id="1" w:name="_Hlk530481533"/>
      <w:r w:rsidR="0080714E">
        <w:rPr>
          <w:rFonts w:ascii="Tahoma" w:hAnsi="Tahoma" w:cs="Tahoma"/>
          <w:b/>
          <w:sz w:val="22"/>
          <w:szCs w:val="22"/>
          <w:u w:val="single"/>
          <w:lang w:val="el-GR"/>
        </w:rPr>
        <w:t>και</w:t>
      </w:r>
      <w:r w:rsidR="00A005A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δύο μήνες δωρεάν </w:t>
      </w:r>
      <w:r w:rsidR="0080714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μηνιαία </w:t>
      </w:r>
      <w:r w:rsidR="00A005A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συνδρομή για τα προϊόντα </w:t>
      </w:r>
      <w:r w:rsidR="0080714E">
        <w:rPr>
          <w:rFonts w:ascii="Tahoma" w:hAnsi="Tahoma" w:cs="Tahoma"/>
          <w:b/>
          <w:sz w:val="22"/>
          <w:szCs w:val="22"/>
          <w:u w:val="single"/>
          <w:lang w:val="en-US"/>
        </w:rPr>
        <w:t>Cytanet</w:t>
      </w:r>
      <w:r w:rsidR="0080714E" w:rsidRPr="00E57BB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A005AD">
        <w:rPr>
          <w:rFonts w:ascii="Tahoma" w:hAnsi="Tahoma" w:cs="Tahoma"/>
          <w:b/>
          <w:sz w:val="22"/>
          <w:szCs w:val="22"/>
          <w:u w:val="single"/>
          <w:lang w:val="en-US"/>
        </w:rPr>
        <w:t>Internet</w:t>
      </w:r>
      <w:r w:rsidR="00A005AD" w:rsidRPr="00A005A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A005AD">
        <w:rPr>
          <w:rFonts w:ascii="Tahoma" w:hAnsi="Tahoma" w:cs="Tahoma"/>
          <w:b/>
          <w:sz w:val="22"/>
          <w:szCs w:val="22"/>
          <w:u w:val="single"/>
          <w:lang w:val="en-US"/>
        </w:rPr>
        <w:t>Home</w:t>
      </w:r>
      <w:r w:rsidR="00A005AD" w:rsidRPr="00A005A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bookmarkEnd w:id="1"/>
      <w:r w:rsidR="00A005A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από την </w:t>
      </w:r>
      <w:r w:rsidR="00A005AD">
        <w:rPr>
          <w:rFonts w:ascii="Tahoma" w:hAnsi="Tahoma" w:cs="Tahoma"/>
          <w:b/>
          <w:sz w:val="22"/>
          <w:szCs w:val="22"/>
          <w:u w:val="single"/>
          <w:lang w:val="en-US"/>
        </w:rPr>
        <w:t>Cyta</w:t>
      </w:r>
    </w:p>
    <w:p w:rsidR="00261874" w:rsidRPr="00937E93" w:rsidRDefault="00261874" w:rsidP="00261874">
      <w:pPr>
        <w:rPr>
          <w:rFonts w:ascii="Tahoma" w:hAnsi="Tahoma" w:cs="Tahoma"/>
          <w:sz w:val="20"/>
          <w:lang w:val="el-GR"/>
        </w:rPr>
      </w:pP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B2909">
        <w:rPr>
          <w:rFonts w:ascii="Tahoma" w:hAnsi="Tahoma" w:cs="Tahoma"/>
          <w:sz w:val="22"/>
          <w:szCs w:val="22"/>
          <w:lang w:val="el-GR"/>
        </w:rPr>
        <w:t>Από</w:t>
      </w:r>
      <w:r w:rsidR="002B4097">
        <w:rPr>
          <w:rFonts w:ascii="Tahoma" w:hAnsi="Tahoma" w:cs="Tahoma"/>
          <w:sz w:val="22"/>
          <w:szCs w:val="22"/>
          <w:lang w:val="el-GR"/>
        </w:rPr>
        <w:t xml:space="preserve"> τ</w:t>
      </w:r>
      <w:r w:rsidR="00F25E92">
        <w:rPr>
          <w:rFonts w:ascii="Tahoma" w:hAnsi="Tahoma" w:cs="Tahoma"/>
          <w:sz w:val="22"/>
          <w:szCs w:val="22"/>
          <w:lang w:val="el-GR"/>
        </w:rPr>
        <w:t>ην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40661B">
        <w:rPr>
          <w:rFonts w:ascii="Tahoma" w:hAnsi="Tahoma" w:cs="Tahoma"/>
          <w:sz w:val="22"/>
          <w:szCs w:val="22"/>
          <w:lang w:val="el-GR"/>
        </w:rPr>
        <w:t>1η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</w:t>
      </w:r>
      <w:r w:rsidR="00B856CD">
        <w:rPr>
          <w:rFonts w:ascii="Tahoma" w:hAnsi="Tahoma" w:cs="Tahoma"/>
          <w:sz w:val="22"/>
          <w:szCs w:val="22"/>
          <w:lang w:val="el-GR"/>
        </w:rPr>
        <w:t>Δεκεμβρίου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F25E92">
        <w:rPr>
          <w:rFonts w:ascii="Tahoma" w:hAnsi="Tahoma" w:cs="Tahoma"/>
          <w:sz w:val="22"/>
          <w:szCs w:val="22"/>
          <w:lang w:val="el-GR"/>
        </w:rPr>
        <w:t>έως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684120">
        <w:rPr>
          <w:rFonts w:ascii="Tahoma" w:hAnsi="Tahoma" w:cs="Tahoma"/>
          <w:sz w:val="22"/>
          <w:szCs w:val="22"/>
          <w:lang w:val="el-GR"/>
        </w:rPr>
        <w:t>την 3</w:t>
      </w:r>
      <w:r w:rsidR="00B856CD">
        <w:rPr>
          <w:rFonts w:ascii="Tahoma" w:hAnsi="Tahoma" w:cs="Tahoma"/>
          <w:sz w:val="22"/>
          <w:szCs w:val="22"/>
          <w:lang w:val="el-GR"/>
        </w:rPr>
        <w:t>1</w:t>
      </w:r>
      <w:r w:rsidR="009D4CC8">
        <w:rPr>
          <w:rFonts w:ascii="Tahoma" w:hAnsi="Tahoma" w:cs="Tahoma"/>
          <w:sz w:val="22"/>
          <w:szCs w:val="22"/>
          <w:lang w:val="el-GR"/>
        </w:rPr>
        <w:t>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</w:t>
      </w:r>
      <w:r w:rsidR="00B856CD">
        <w:rPr>
          <w:rFonts w:ascii="Tahoma" w:hAnsi="Tahoma" w:cs="Tahoma"/>
          <w:sz w:val="22"/>
          <w:szCs w:val="22"/>
          <w:lang w:val="el-GR"/>
        </w:rPr>
        <w:t>Δεκεμβρίου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, θα προσφέρεται </w:t>
      </w:r>
      <w:r w:rsidR="008005F4">
        <w:rPr>
          <w:rFonts w:ascii="Tahoma" w:hAnsi="Tahoma" w:cs="Tahoma"/>
          <w:sz w:val="22"/>
          <w:szCs w:val="22"/>
          <w:lang w:val="el-GR"/>
        </w:rPr>
        <w:t>δωρεάν ε</w:t>
      </w:r>
      <w:r w:rsidRPr="00BB2909">
        <w:rPr>
          <w:rFonts w:ascii="Tahoma" w:hAnsi="Tahoma" w:cs="Tahoma"/>
          <w:sz w:val="22"/>
          <w:szCs w:val="22"/>
          <w:lang w:val="el-GR"/>
        </w:rPr>
        <w:t>γκατάσταση</w:t>
      </w:r>
      <w:r w:rsidR="00A75B0F" w:rsidRPr="00A75B0F">
        <w:rPr>
          <w:rFonts w:ascii="Tahoma" w:hAnsi="Tahoma" w:cs="Tahoma"/>
          <w:sz w:val="22"/>
          <w:szCs w:val="22"/>
          <w:lang w:val="el-GR"/>
        </w:rPr>
        <w:t xml:space="preserve"> </w:t>
      </w:r>
      <w:r w:rsidR="0080714E">
        <w:rPr>
          <w:rFonts w:ascii="Tahoma" w:hAnsi="Tahoma" w:cs="Tahoma"/>
          <w:sz w:val="22"/>
          <w:szCs w:val="22"/>
          <w:lang w:val="el-GR"/>
        </w:rPr>
        <w:t xml:space="preserve">των προϊόντων </w:t>
      </w:r>
      <w:r w:rsidR="0080714E">
        <w:rPr>
          <w:rFonts w:ascii="Tahoma" w:hAnsi="Tahoma" w:cs="Tahoma"/>
          <w:sz w:val="22"/>
          <w:szCs w:val="22"/>
          <w:lang w:val="en-US"/>
        </w:rPr>
        <w:t>Internet</w:t>
      </w:r>
      <w:r w:rsidR="0080714E" w:rsidRPr="00E57BBF">
        <w:rPr>
          <w:rFonts w:ascii="Tahoma" w:hAnsi="Tahoma" w:cs="Tahoma"/>
          <w:sz w:val="22"/>
          <w:szCs w:val="22"/>
          <w:lang w:val="el-GR"/>
        </w:rPr>
        <w:t xml:space="preserve"> </w:t>
      </w:r>
      <w:r w:rsidR="0080714E">
        <w:rPr>
          <w:rFonts w:ascii="Tahoma" w:hAnsi="Tahoma" w:cs="Tahoma"/>
          <w:sz w:val="22"/>
          <w:szCs w:val="22"/>
          <w:lang w:val="en-US"/>
        </w:rPr>
        <w:t>Home</w:t>
      </w:r>
      <w:r w:rsidR="0080714E" w:rsidRPr="00E57BBF">
        <w:rPr>
          <w:rFonts w:ascii="Tahoma" w:hAnsi="Tahoma" w:cs="Tahoma"/>
          <w:sz w:val="22"/>
          <w:szCs w:val="22"/>
          <w:lang w:val="el-GR"/>
        </w:rPr>
        <w:t xml:space="preserve"> </w:t>
      </w:r>
      <w:r w:rsidR="0080714E">
        <w:rPr>
          <w:rFonts w:ascii="Tahoma" w:hAnsi="Tahoma" w:cs="Tahoma"/>
          <w:sz w:val="22"/>
          <w:szCs w:val="22"/>
          <w:lang w:val="el-GR"/>
        </w:rPr>
        <w:t xml:space="preserve">της </w:t>
      </w:r>
      <w:r w:rsidR="007A6FFD">
        <w:rPr>
          <w:rFonts w:ascii="Tahoma" w:hAnsi="Tahoma" w:cs="Tahoma"/>
          <w:sz w:val="22"/>
          <w:szCs w:val="22"/>
          <w:lang w:val="en-US"/>
        </w:rPr>
        <w:t>Cytanet</w:t>
      </w:r>
      <w:r w:rsidR="0080714E">
        <w:rPr>
          <w:rFonts w:ascii="Tahoma" w:hAnsi="Tahoma" w:cs="Tahoma"/>
          <w:sz w:val="22"/>
          <w:szCs w:val="22"/>
          <w:lang w:val="el-GR"/>
        </w:rPr>
        <w:t>.</w:t>
      </w:r>
      <w:r w:rsidR="00153287" w:rsidRPr="00153287">
        <w:rPr>
          <w:rFonts w:ascii="Tahoma" w:hAnsi="Tahoma" w:cs="Tahoma"/>
          <w:sz w:val="22"/>
          <w:szCs w:val="22"/>
          <w:lang w:val="el-GR"/>
        </w:rPr>
        <w:t xml:space="preserve"> </w:t>
      </w:r>
      <w:r w:rsidR="00482C79">
        <w:rPr>
          <w:rFonts w:ascii="Tahoma" w:hAnsi="Tahoma" w:cs="Tahoma"/>
          <w:sz w:val="22"/>
          <w:szCs w:val="22"/>
          <w:lang w:val="el-GR"/>
        </w:rPr>
        <w:t xml:space="preserve">Επιπρόσθετα, </w:t>
      </w:r>
      <w:r w:rsidR="00E81B60">
        <w:rPr>
          <w:rFonts w:ascii="Tahoma" w:hAnsi="Tahoma" w:cs="Tahoma"/>
          <w:sz w:val="22"/>
          <w:szCs w:val="22"/>
          <w:lang w:val="el-GR"/>
        </w:rPr>
        <w:t>στους</w:t>
      </w:r>
      <w:r w:rsidR="00482C79">
        <w:rPr>
          <w:rFonts w:ascii="Tahoma" w:hAnsi="Tahoma" w:cs="Tahoma"/>
          <w:sz w:val="22"/>
          <w:szCs w:val="22"/>
          <w:lang w:val="el-GR"/>
        </w:rPr>
        <w:t xml:space="preserve"> </w:t>
      </w:r>
      <w:r w:rsidR="00482C79" w:rsidRPr="00153287">
        <w:rPr>
          <w:rFonts w:ascii="Tahoma" w:hAnsi="Tahoma" w:cs="Tahoma"/>
          <w:sz w:val="22"/>
          <w:szCs w:val="22"/>
          <w:lang w:val="el-GR"/>
        </w:rPr>
        <w:t xml:space="preserve">πελάτες που θα επωφεληθούν της προσφοράς για δωρεάν εγκατάσταση </w:t>
      </w:r>
      <w:r w:rsidR="00482C79">
        <w:rPr>
          <w:rFonts w:ascii="Tahoma" w:hAnsi="Tahoma" w:cs="Tahoma"/>
          <w:sz w:val="22"/>
          <w:szCs w:val="22"/>
          <w:lang w:val="el-GR"/>
        </w:rPr>
        <w:t xml:space="preserve">θα </w:t>
      </w:r>
      <w:r w:rsidR="00B54A7D">
        <w:rPr>
          <w:rFonts w:ascii="Tahoma" w:hAnsi="Tahoma" w:cs="Tahoma"/>
          <w:sz w:val="22"/>
          <w:szCs w:val="22"/>
          <w:lang w:val="el-GR"/>
        </w:rPr>
        <w:t xml:space="preserve"> παραχωρηθεί</w:t>
      </w:r>
      <w:r w:rsidR="000E51E0" w:rsidRPr="000E51E0">
        <w:rPr>
          <w:rFonts w:ascii="Tahoma" w:hAnsi="Tahoma" w:cs="Tahoma"/>
          <w:sz w:val="22"/>
          <w:szCs w:val="22"/>
          <w:lang w:val="el-GR"/>
        </w:rPr>
        <w:t xml:space="preserve"> </w:t>
      </w:r>
      <w:r w:rsidR="00AE177F">
        <w:rPr>
          <w:rFonts w:ascii="Tahoma" w:hAnsi="Tahoma" w:cs="Tahoma"/>
          <w:sz w:val="22"/>
          <w:szCs w:val="22"/>
          <w:lang w:val="el-GR"/>
        </w:rPr>
        <w:t>για</w:t>
      </w:r>
      <w:r w:rsidR="00153287">
        <w:rPr>
          <w:rFonts w:ascii="Tahoma" w:hAnsi="Tahoma" w:cs="Tahoma"/>
          <w:sz w:val="22"/>
          <w:szCs w:val="22"/>
          <w:lang w:val="el-GR"/>
        </w:rPr>
        <w:t xml:space="preserve"> δύο μήνες δωρεάν</w:t>
      </w:r>
      <w:r w:rsidR="00482C79">
        <w:rPr>
          <w:rFonts w:ascii="Tahoma" w:hAnsi="Tahoma" w:cs="Tahoma"/>
          <w:sz w:val="22"/>
          <w:szCs w:val="22"/>
          <w:lang w:val="el-GR"/>
        </w:rPr>
        <w:t xml:space="preserve"> </w:t>
      </w:r>
      <w:r w:rsidR="00B54A7D">
        <w:rPr>
          <w:rFonts w:ascii="Tahoma" w:hAnsi="Tahoma" w:cs="Tahoma"/>
          <w:sz w:val="22"/>
          <w:szCs w:val="22"/>
          <w:lang w:val="el-GR"/>
        </w:rPr>
        <w:t xml:space="preserve">η </w:t>
      </w:r>
      <w:r w:rsidR="0080714E">
        <w:rPr>
          <w:rFonts w:ascii="Tahoma" w:hAnsi="Tahoma" w:cs="Tahoma"/>
          <w:sz w:val="22"/>
          <w:szCs w:val="22"/>
          <w:lang w:val="el-GR"/>
        </w:rPr>
        <w:t xml:space="preserve">μηνιαία </w:t>
      </w:r>
      <w:r w:rsidR="00153287">
        <w:rPr>
          <w:rFonts w:ascii="Tahoma" w:hAnsi="Tahoma" w:cs="Tahoma"/>
          <w:sz w:val="22"/>
          <w:szCs w:val="22"/>
          <w:lang w:val="el-GR"/>
        </w:rPr>
        <w:t xml:space="preserve">συνδρομή </w:t>
      </w:r>
      <w:r w:rsidR="00482C79">
        <w:rPr>
          <w:rFonts w:ascii="Tahoma" w:hAnsi="Tahoma" w:cs="Tahoma"/>
          <w:sz w:val="22"/>
          <w:szCs w:val="22"/>
          <w:lang w:val="el-GR"/>
        </w:rPr>
        <w:t>του προϊόντος που θα επιλέξουν</w:t>
      </w:r>
      <w:r w:rsidR="00153287">
        <w:rPr>
          <w:rFonts w:ascii="Tahoma" w:hAnsi="Tahoma" w:cs="Tahoma"/>
          <w:sz w:val="22"/>
          <w:szCs w:val="22"/>
          <w:lang w:val="el-GR"/>
        </w:rPr>
        <w:t xml:space="preserve">. 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Οι πελάτες </w:t>
      </w:r>
      <w:r w:rsidR="00482C79">
        <w:rPr>
          <w:rFonts w:ascii="Tahoma" w:hAnsi="Tahoma" w:cs="Tahoma"/>
          <w:sz w:val="22"/>
          <w:szCs w:val="22"/>
          <w:lang w:val="el-GR"/>
        </w:rPr>
        <w:t xml:space="preserve">κατά τη συγκεκριμένη περίοδο </w:t>
      </w:r>
      <w:r w:rsidR="00EC5869">
        <w:rPr>
          <w:rFonts w:ascii="Tahoma" w:hAnsi="Tahoma" w:cs="Tahoma"/>
          <w:sz w:val="22"/>
          <w:szCs w:val="22"/>
          <w:lang w:val="el-GR"/>
        </w:rPr>
        <w:t>μπορούν να εξοικονομήσουν</w:t>
      </w:r>
      <w:r w:rsidR="00A51E67" w:rsidRPr="0078126D">
        <w:rPr>
          <w:rFonts w:ascii="Tahoma" w:hAnsi="Tahoma" w:cs="Tahoma"/>
          <w:sz w:val="22"/>
          <w:szCs w:val="22"/>
          <w:lang w:val="el-GR"/>
        </w:rPr>
        <w:t xml:space="preserve"> </w:t>
      </w:r>
      <w:r w:rsidR="00153287">
        <w:rPr>
          <w:rFonts w:ascii="Tahoma" w:hAnsi="Tahoma" w:cs="Tahoma"/>
          <w:sz w:val="22"/>
          <w:szCs w:val="22"/>
          <w:lang w:val="el-GR"/>
        </w:rPr>
        <w:t xml:space="preserve">το τέλος εγκατάστασης </w:t>
      </w:r>
      <w:r w:rsidR="009856B0">
        <w:rPr>
          <w:rFonts w:ascii="Tahoma" w:hAnsi="Tahoma" w:cs="Tahoma"/>
          <w:sz w:val="22"/>
          <w:szCs w:val="22"/>
          <w:lang w:val="el-GR"/>
        </w:rPr>
        <w:t xml:space="preserve">που ανέρχεται στο ποσό των </w:t>
      </w:r>
      <w:r w:rsidR="00153287">
        <w:rPr>
          <w:rFonts w:ascii="Tahoma" w:hAnsi="Tahoma" w:cs="Tahoma"/>
          <w:sz w:val="22"/>
          <w:szCs w:val="22"/>
          <w:lang w:val="el-GR"/>
        </w:rPr>
        <w:t>€71,40</w:t>
      </w:r>
      <w:r w:rsidR="00877F78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 w:rsidR="00877F78">
        <w:rPr>
          <w:rFonts w:ascii="Tahoma" w:hAnsi="Tahoma" w:cs="Tahoma"/>
          <w:sz w:val="22"/>
          <w:szCs w:val="22"/>
          <w:lang w:val="el-GR"/>
        </w:rPr>
        <w:t>συμπ</w:t>
      </w:r>
      <w:proofErr w:type="spellEnd"/>
      <w:r w:rsidR="00877F78">
        <w:rPr>
          <w:rFonts w:ascii="Tahoma" w:hAnsi="Tahoma" w:cs="Tahoma"/>
          <w:sz w:val="22"/>
          <w:szCs w:val="22"/>
          <w:lang w:val="el-GR"/>
        </w:rPr>
        <w:t>. ΦΠΑ)</w:t>
      </w:r>
      <w:r w:rsidR="00153287">
        <w:rPr>
          <w:rFonts w:ascii="Tahoma" w:hAnsi="Tahoma" w:cs="Tahoma"/>
          <w:sz w:val="22"/>
          <w:szCs w:val="22"/>
          <w:lang w:val="el-GR"/>
        </w:rPr>
        <w:t xml:space="preserve"> όπως και </w:t>
      </w:r>
      <w:r w:rsidR="00E81B60">
        <w:rPr>
          <w:rFonts w:ascii="Tahoma" w:hAnsi="Tahoma" w:cs="Tahoma"/>
          <w:sz w:val="22"/>
          <w:szCs w:val="22"/>
          <w:lang w:val="el-GR"/>
        </w:rPr>
        <w:t xml:space="preserve">τα </w:t>
      </w:r>
      <w:r w:rsidR="00153287">
        <w:rPr>
          <w:rFonts w:ascii="Tahoma" w:hAnsi="Tahoma" w:cs="Tahoma"/>
          <w:sz w:val="22"/>
          <w:szCs w:val="22"/>
          <w:lang w:val="el-GR"/>
        </w:rPr>
        <w:t>μηνιαία τέλη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</w:t>
      </w:r>
      <w:r w:rsidR="00E81B60">
        <w:rPr>
          <w:rFonts w:ascii="Tahoma" w:hAnsi="Tahoma" w:cs="Tahoma"/>
          <w:sz w:val="22"/>
          <w:szCs w:val="22"/>
          <w:lang w:val="el-GR"/>
        </w:rPr>
        <w:t xml:space="preserve">του προϊόντος </w:t>
      </w:r>
      <w:r w:rsidR="000727EA">
        <w:rPr>
          <w:rFonts w:ascii="Tahoma" w:hAnsi="Tahoma" w:cs="Tahoma"/>
          <w:sz w:val="22"/>
          <w:szCs w:val="22"/>
          <w:lang w:val="el-GR"/>
        </w:rPr>
        <w:t xml:space="preserve">που </w:t>
      </w:r>
      <w:r w:rsidR="0080714E">
        <w:rPr>
          <w:rFonts w:ascii="Tahoma" w:hAnsi="Tahoma" w:cs="Tahoma"/>
          <w:sz w:val="22"/>
          <w:szCs w:val="22"/>
          <w:lang w:val="el-GR"/>
        </w:rPr>
        <w:t xml:space="preserve">έχουν </w:t>
      </w:r>
      <w:r w:rsidR="000727EA">
        <w:rPr>
          <w:rFonts w:ascii="Tahoma" w:hAnsi="Tahoma" w:cs="Tahoma"/>
          <w:sz w:val="22"/>
          <w:szCs w:val="22"/>
          <w:lang w:val="el-GR"/>
        </w:rPr>
        <w:t xml:space="preserve">επιλέξει </w:t>
      </w:r>
      <w:r w:rsidR="00EC5869">
        <w:rPr>
          <w:rFonts w:ascii="Tahoma" w:hAnsi="Tahoma" w:cs="Tahoma"/>
          <w:sz w:val="22"/>
          <w:szCs w:val="22"/>
          <w:lang w:val="el-GR"/>
        </w:rPr>
        <w:t>όπως παρουσιάζ</w:t>
      </w:r>
      <w:r w:rsidR="0078126D">
        <w:rPr>
          <w:rFonts w:ascii="Tahoma" w:hAnsi="Tahoma" w:cs="Tahoma"/>
          <w:sz w:val="22"/>
          <w:szCs w:val="22"/>
          <w:lang w:val="el-GR"/>
        </w:rPr>
        <w:t>ονται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στον πιο κάτω πίνακα.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5"/>
        <w:gridCol w:w="2121"/>
      </w:tblGrid>
      <w:tr w:rsidR="007A6FFD" w:rsidRPr="006A750F" w:rsidTr="007A6FFD">
        <w:tc>
          <w:tcPr>
            <w:tcW w:w="6204" w:type="dxa"/>
          </w:tcPr>
          <w:p w:rsidR="007A6FFD" w:rsidRPr="00E83AF5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7A6FFD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83AF5">
              <w:rPr>
                <w:rFonts w:ascii="Tahoma" w:hAnsi="Tahoma" w:cs="Tahoma"/>
                <w:sz w:val="22"/>
                <w:szCs w:val="22"/>
                <w:lang w:val="el-GR"/>
              </w:rPr>
              <w:t>Υπηρεσία</w:t>
            </w:r>
          </w:p>
        </w:tc>
        <w:tc>
          <w:tcPr>
            <w:tcW w:w="2126" w:type="dxa"/>
          </w:tcPr>
          <w:p w:rsidR="007A6FFD" w:rsidRDefault="007A6FFD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Υφιστάμενο τέλος </w:t>
            </w:r>
            <w:r w:rsidR="00153287">
              <w:rPr>
                <w:rFonts w:ascii="Tahoma" w:hAnsi="Tahoma" w:cs="Tahoma"/>
                <w:sz w:val="22"/>
                <w:szCs w:val="22"/>
                <w:lang w:val="el-GR"/>
              </w:rPr>
              <w:t>μηνιαίας συνδρομής</w:t>
            </w:r>
            <w:r w:rsidR="006A750F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(</w:t>
            </w:r>
            <w:proofErr w:type="spellStart"/>
            <w:r w:rsidR="006A750F">
              <w:rPr>
                <w:rFonts w:ascii="Tahoma" w:hAnsi="Tahoma" w:cs="Tahoma"/>
                <w:sz w:val="22"/>
                <w:szCs w:val="22"/>
                <w:lang w:val="el-GR"/>
              </w:rPr>
              <w:t>συμπ</w:t>
            </w:r>
            <w:proofErr w:type="spellEnd"/>
            <w:r w:rsidR="006A750F">
              <w:rPr>
                <w:rFonts w:ascii="Tahoma" w:hAnsi="Tahoma" w:cs="Tahoma"/>
                <w:sz w:val="22"/>
                <w:szCs w:val="22"/>
                <w:lang w:val="el-GR"/>
              </w:rPr>
              <w:t>. ΦΠΑ)</w:t>
            </w:r>
          </w:p>
        </w:tc>
      </w:tr>
      <w:tr w:rsidR="007A6FFD" w:rsidTr="007A6FFD">
        <w:tc>
          <w:tcPr>
            <w:tcW w:w="6204" w:type="dxa"/>
          </w:tcPr>
          <w:p w:rsidR="007A6FFD" w:rsidRPr="00153287" w:rsidRDefault="007A6FFD" w:rsidP="0080714E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 w:rsidR="00153287"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 w:rsidR="00153287">
              <w:rPr>
                <w:rFonts w:ascii="Tahoma" w:hAnsi="Tahoma" w:cs="Tahoma"/>
                <w:sz w:val="22"/>
                <w:szCs w:val="22"/>
                <w:lang w:val="en-US"/>
              </w:rPr>
              <w:t>Mbps</w:t>
            </w:r>
          </w:p>
        </w:tc>
        <w:tc>
          <w:tcPr>
            <w:tcW w:w="2126" w:type="dxa"/>
          </w:tcPr>
          <w:p w:rsidR="007A6FFD" w:rsidRPr="006844C1" w:rsidRDefault="007A6FFD" w:rsidP="0080714E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</w:t>
            </w:r>
            <w:r w:rsidR="00153287">
              <w:rPr>
                <w:rFonts w:ascii="Tahoma" w:hAnsi="Tahoma" w:cs="Tahoma"/>
                <w:sz w:val="22"/>
                <w:szCs w:val="22"/>
                <w:lang w:val="el-GR"/>
              </w:rPr>
              <w:t>16,04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Pr="00153287" w:rsidRDefault="00153287" w:rsidP="0080714E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Home10Mbps</w:t>
            </w:r>
          </w:p>
        </w:tc>
        <w:tc>
          <w:tcPr>
            <w:tcW w:w="2126" w:type="dxa"/>
          </w:tcPr>
          <w:p w:rsidR="00153287" w:rsidRPr="00153287" w:rsidRDefault="00153287" w:rsidP="00153287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€27,37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Pr="0078126D" w:rsidRDefault="00153287" w:rsidP="0080714E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0Mbps</w:t>
            </w:r>
          </w:p>
        </w:tc>
        <w:tc>
          <w:tcPr>
            <w:tcW w:w="2126" w:type="dxa"/>
          </w:tcPr>
          <w:p w:rsidR="00153287" w:rsidRPr="00153287" w:rsidRDefault="00153287" w:rsidP="00153287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€32,42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Default="00153287" w:rsidP="0080714E">
            <w:pPr>
              <w:jc w:val="both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Home30Mbps</w:t>
            </w:r>
          </w:p>
        </w:tc>
        <w:tc>
          <w:tcPr>
            <w:tcW w:w="2126" w:type="dxa"/>
          </w:tcPr>
          <w:p w:rsidR="00153287" w:rsidRDefault="00153287" w:rsidP="00153287">
            <w:pPr>
              <w:jc w:val="center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lang w:val="el-GR" w:eastAsia="en-US"/>
              </w:rPr>
              <w:t>€38,43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Default="00153287" w:rsidP="0080714E">
            <w:pPr>
              <w:jc w:val="both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0Mbps</w:t>
            </w:r>
          </w:p>
        </w:tc>
        <w:tc>
          <w:tcPr>
            <w:tcW w:w="2126" w:type="dxa"/>
          </w:tcPr>
          <w:p w:rsidR="00153287" w:rsidRDefault="00153287" w:rsidP="00153287">
            <w:pPr>
              <w:jc w:val="center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lang w:val="el-GR" w:eastAsia="en-US"/>
              </w:rPr>
              <w:t>€43,42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Default="00153287" w:rsidP="0080714E">
            <w:pPr>
              <w:jc w:val="both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Home80Mbps</w:t>
            </w:r>
          </w:p>
        </w:tc>
        <w:tc>
          <w:tcPr>
            <w:tcW w:w="2126" w:type="dxa"/>
          </w:tcPr>
          <w:p w:rsidR="00153287" w:rsidRDefault="00153287" w:rsidP="00153287">
            <w:pPr>
              <w:jc w:val="center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lang w:val="el-GR" w:eastAsia="en-US"/>
              </w:rPr>
              <w:t>€53,42</w:t>
            </w:r>
          </w:p>
        </w:tc>
      </w:tr>
      <w:tr w:rsidR="00153287" w:rsidRPr="00261874" w:rsidTr="007A6FFD">
        <w:tc>
          <w:tcPr>
            <w:tcW w:w="6204" w:type="dxa"/>
          </w:tcPr>
          <w:p w:rsidR="00153287" w:rsidRDefault="00153287" w:rsidP="0080714E">
            <w:pPr>
              <w:jc w:val="both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16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0Mbps</w:t>
            </w:r>
          </w:p>
        </w:tc>
        <w:tc>
          <w:tcPr>
            <w:tcW w:w="2126" w:type="dxa"/>
          </w:tcPr>
          <w:p w:rsidR="00153287" w:rsidRDefault="00153287" w:rsidP="00153287">
            <w:pPr>
              <w:jc w:val="center"/>
              <w:rPr>
                <w:rFonts w:ascii="Tahoma" w:hAnsi="Tahoma" w:cs="Tahoma"/>
                <w:sz w:val="22"/>
                <w:lang w:val="el-GR" w:eastAsia="en-US"/>
              </w:rPr>
            </w:pPr>
            <w:r>
              <w:rPr>
                <w:rFonts w:ascii="Tahoma" w:hAnsi="Tahoma" w:cs="Tahoma"/>
                <w:sz w:val="22"/>
                <w:lang w:val="el-GR" w:eastAsia="en-US"/>
              </w:rPr>
              <w:t>€90,81</w:t>
            </w:r>
          </w:p>
        </w:tc>
      </w:tr>
    </w:tbl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9A7F8D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9A7F8D">
        <w:rPr>
          <w:rFonts w:ascii="Tahoma" w:hAnsi="Tahoma" w:cs="Tahoma"/>
          <w:sz w:val="22"/>
          <w:szCs w:val="22"/>
          <w:lang w:val="el-GR"/>
        </w:rPr>
        <w:t xml:space="preserve">Η προσφορά της δωρεάν εγκατάστασης θα ισχύει για </w:t>
      </w:r>
      <w:r w:rsidR="00B54A7D">
        <w:rPr>
          <w:rFonts w:ascii="Tahoma" w:hAnsi="Tahoma" w:cs="Tahoma"/>
          <w:sz w:val="22"/>
          <w:szCs w:val="22"/>
          <w:lang w:val="el-GR"/>
        </w:rPr>
        <w:t>νέους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πελάτες που θα υποβάλουν αίτηση από </w:t>
      </w:r>
      <w:r w:rsidR="002B4097">
        <w:rPr>
          <w:rFonts w:ascii="Tahoma" w:hAnsi="Tahoma" w:cs="Tahoma"/>
          <w:sz w:val="22"/>
          <w:szCs w:val="22"/>
          <w:lang w:val="el-GR"/>
        </w:rPr>
        <w:t>τ</w:t>
      </w:r>
      <w:r w:rsidR="0040661B">
        <w:rPr>
          <w:rFonts w:ascii="Tahoma" w:hAnsi="Tahoma" w:cs="Tahoma"/>
          <w:sz w:val="22"/>
          <w:szCs w:val="22"/>
          <w:lang w:val="el-GR"/>
        </w:rPr>
        <w:t>ην 1</w:t>
      </w:r>
      <w:r w:rsidR="0040661B" w:rsidRPr="0040661B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</w:t>
      </w:r>
      <w:r w:rsidR="00167668">
        <w:rPr>
          <w:rFonts w:ascii="Tahoma" w:hAnsi="Tahoma" w:cs="Tahoma"/>
          <w:sz w:val="22"/>
          <w:szCs w:val="22"/>
          <w:lang w:val="el-GR"/>
        </w:rPr>
        <w:t>Δεκεμβρίου</w:t>
      </w:r>
      <w:r w:rsidR="0040661B">
        <w:rPr>
          <w:rFonts w:ascii="Tahoma" w:hAnsi="Tahoma" w:cs="Tahoma"/>
          <w:sz w:val="22"/>
          <w:szCs w:val="22"/>
          <w:lang w:val="el-GR"/>
        </w:rPr>
        <w:t xml:space="preserve"> μέχρι και την </w:t>
      </w:r>
      <w:r w:rsidR="00167668">
        <w:rPr>
          <w:rFonts w:ascii="Tahoma" w:hAnsi="Tahoma" w:cs="Tahoma"/>
          <w:sz w:val="22"/>
          <w:szCs w:val="22"/>
          <w:lang w:val="el-GR"/>
        </w:rPr>
        <w:t>31</w:t>
      </w:r>
      <w:r w:rsidR="00972A12" w:rsidRPr="0040661B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</w:t>
      </w:r>
      <w:r w:rsidR="00167668">
        <w:rPr>
          <w:rFonts w:ascii="Tahoma" w:hAnsi="Tahoma" w:cs="Tahoma"/>
          <w:sz w:val="22"/>
          <w:szCs w:val="22"/>
          <w:lang w:val="el-GR"/>
        </w:rPr>
        <w:t>Δεκεμβρίου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Pr="009A7F8D">
        <w:rPr>
          <w:rFonts w:ascii="Tahoma" w:hAnsi="Tahoma" w:cs="Tahoma"/>
          <w:sz w:val="22"/>
          <w:szCs w:val="22"/>
          <w:lang w:val="el-GR"/>
        </w:rPr>
        <w:t>. Στις περιπτώσεις αιτήσεων που η παροχή της υπηρεσίας δεν είναι δυνατή κατά το χρόνο υποβολής της αίτησης, η προσφορά θα ισχύει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νοουμένου ότι η παροχή της υπηρεσίας θα καταστεί δυνατή μέχρι και έξι μήνες μετά τη λήξη της προσφοράς, δηλαδή μέχρι </w:t>
      </w:r>
      <w:r w:rsidR="004457EC">
        <w:rPr>
          <w:rFonts w:ascii="Tahoma" w:hAnsi="Tahoma" w:cs="Tahoma"/>
          <w:sz w:val="22"/>
          <w:szCs w:val="22"/>
          <w:lang w:val="el-GR"/>
        </w:rPr>
        <w:t>τ</w:t>
      </w:r>
      <w:r w:rsidR="00BB67F2">
        <w:rPr>
          <w:rFonts w:ascii="Tahoma" w:hAnsi="Tahoma" w:cs="Tahoma"/>
          <w:sz w:val="22"/>
          <w:szCs w:val="22"/>
          <w:lang w:val="el-GR"/>
        </w:rPr>
        <w:t>ην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3</w:t>
      </w:r>
      <w:r w:rsidR="005C1B34">
        <w:rPr>
          <w:rFonts w:ascii="Tahoma" w:hAnsi="Tahoma" w:cs="Tahoma"/>
          <w:sz w:val="22"/>
          <w:szCs w:val="22"/>
          <w:lang w:val="el-GR"/>
        </w:rPr>
        <w:t>0</w:t>
      </w:r>
      <w:r w:rsidR="00BB67F2">
        <w:rPr>
          <w:rFonts w:ascii="Tahoma" w:hAnsi="Tahoma" w:cs="Tahoma"/>
          <w:sz w:val="22"/>
          <w:szCs w:val="22"/>
          <w:lang w:val="el-GR"/>
        </w:rPr>
        <w:t>η</w:t>
      </w:r>
      <w:r w:rsidR="005C1B34">
        <w:rPr>
          <w:rFonts w:ascii="Tahoma" w:hAnsi="Tahoma" w:cs="Tahoma"/>
          <w:sz w:val="22"/>
          <w:szCs w:val="22"/>
          <w:lang w:val="el-GR"/>
        </w:rPr>
        <w:t xml:space="preserve"> Ιουνίου</w:t>
      </w:r>
      <w:r w:rsidR="0040661B">
        <w:rPr>
          <w:rFonts w:ascii="Tahoma" w:hAnsi="Tahoma" w:cs="Tahoma"/>
          <w:sz w:val="22"/>
          <w:szCs w:val="22"/>
          <w:lang w:val="el-GR"/>
        </w:rPr>
        <w:t xml:space="preserve"> 201</w:t>
      </w:r>
      <w:r w:rsidR="005C1B34">
        <w:rPr>
          <w:rFonts w:ascii="Tahoma" w:hAnsi="Tahoma" w:cs="Tahoma"/>
          <w:sz w:val="22"/>
          <w:szCs w:val="22"/>
          <w:lang w:val="el-GR"/>
        </w:rPr>
        <w:t>9</w:t>
      </w:r>
      <w:r w:rsidRPr="009A7F8D">
        <w:rPr>
          <w:rFonts w:ascii="Tahoma" w:hAnsi="Tahoma" w:cs="Tahoma"/>
          <w:sz w:val="22"/>
          <w:szCs w:val="22"/>
          <w:lang w:val="el-GR"/>
        </w:rPr>
        <w:t>.</w:t>
      </w:r>
    </w:p>
    <w:p w:rsidR="007812E5" w:rsidRDefault="007812E5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731B" w:rsidRPr="00E954A4" w:rsidRDefault="0080714E" w:rsidP="00BC139A">
      <w:pPr>
        <w:jc w:val="both"/>
        <w:outlineLvl w:val="0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</w:t>
      </w:r>
      <w:r w:rsidR="002A79A2">
        <w:rPr>
          <w:rFonts w:ascii="Tahoma" w:hAnsi="Tahoma" w:cs="Tahoma"/>
          <w:sz w:val="22"/>
          <w:szCs w:val="22"/>
          <w:lang w:val="el-GR"/>
        </w:rPr>
        <w:t xml:space="preserve"> προσφορά </w:t>
      </w:r>
      <w:r w:rsidR="004C529E">
        <w:rPr>
          <w:rFonts w:ascii="Tahoma" w:hAnsi="Tahoma" w:cs="Tahoma"/>
          <w:sz w:val="22"/>
          <w:szCs w:val="22"/>
          <w:lang w:val="el-GR"/>
        </w:rPr>
        <w:t xml:space="preserve">της δωρεάν εγκατάστασης </w:t>
      </w:r>
      <w:r w:rsidR="002A79A2">
        <w:rPr>
          <w:rFonts w:ascii="Tahoma" w:hAnsi="Tahoma" w:cs="Tahoma"/>
          <w:sz w:val="22"/>
          <w:szCs w:val="22"/>
          <w:lang w:val="el-GR"/>
        </w:rPr>
        <w:t>ισχύει με την υπογραφή 12μηνου συμβολαίου</w:t>
      </w:r>
      <w:r w:rsidR="0078126D" w:rsidRPr="0078126D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7812E5" w:rsidRPr="0009731B" w:rsidRDefault="007812E5" w:rsidP="007812E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261874" w:rsidP="00261874">
      <w:pPr>
        <w:pStyle w:val="generaltext"/>
        <w:jc w:val="both"/>
        <w:rPr>
          <w:rFonts w:ascii="Tahoma" w:hAnsi="Tahoma" w:cs="Tahoma"/>
          <w:i/>
          <w:sz w:val="20"/>
          <w:szCs w:val="20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θα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778F2">
        <w:rPr>
          <w:rFonts w:ascii="Tahoma" w:hAnsi="Tahoma" w:cs="Tahoma"/>
          <w:i/>
          <w:sz w:val="20"/>
          <w:szCs w:val="20"/>
        </w:rPr>
        <w:t>Cyta</w:t>
      </w:r>
      <w:proofErr w:type="spellEnd"/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7" w:history="1"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proofErr w:type="spellStart"/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proofErr w:type="spellEnd"/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="00080BC6" w:rsidRPr="00080BC6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μετά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ημερομηνία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εφαρμογής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τους</w:t>
      </w:r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261874" w:rsidRDefault="00261874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574258" w:rsidRDefault="00574258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7F0CF6" w:rsidRPr="00261874" w:rsidRDefault="00261874">
      <w:pPr>
        <w:rPr>
          <w:lang w:val="el-GR"/>
        </w:rPr>
      </w:pPr>
      <w:r w:rsidRPr="008F7A60">
        <w:rPr>
          <w:rFonts w:ascii="Tahoma" w:hAnsi="Tahoma" w:cs="Tahoma"/>
          <w:i/>
          <w:sz w:val="20"/>
          <w:lang w:val="en-US"/>
        </w:rPr>
        <w:t>CYTA</w:t>
      </w:r>
      <w:r w:rsidRPr="008F7A60">
        <w:rPr>
          <w:rFonts w:ascii="Tahoma" w:hAnsi="Tahoma" w:cs="Tahoma"/>
          <w:i/>
          <w:sz w:val="20"/>
          <w:lang w:val="el-GR"/>
        </w:rPr>
        <w:t xml:space="preserve"> είναι η εμπορική επωνυμία της Αρχής Τηλεπικοινωνιών Κύπρου</w:t>
      </w:r>
    </w:p>
    <w:sectPr w:rsidR="007F0CF6" w:rsidRPr="0026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F7" w:rsidRDefault="00597DF7" w:rsidP="00597DF7">
      <w:r>
        <w:separator/>
      </w:r>
    </w:p>
  </w:endnote>
  <w:endnote w:type="continuationSeparator" w:id="0">
    <w:p w:rsidR="00597DF7" w:rsidRDefault="00597DF7" w:rsidP="0059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Footer"/>
    </w:pPr>
    <w:r>
      <w:rPr>
        <w:noProof/>
        <w:lang w:val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8604e529c4c98b276b3ada6" descr="{&quot;HashCode&quot;:-816045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97DF7" w:rsidRPr="00597DF7" w:rsidRDefault="00597DF7" w:rsidP="00597DF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97DF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ΕΜΠΙΣΤΕΥΤΙΚΌ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604e529c4c98b276b3ada6" o:spid="_x0000_s1026" type="#_x0000_t202" alt="{&quot;HashCode&quot;:-81604598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1cHA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CbOtXB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597DF7" w:rsidRPr="00597DF7" w:rsidRDefault="00597DF7" w:rsidP="00597DF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97DF7">
                      <w:rPr>
                        <w:rFonts w:ascii="Calibri" w:hAnsi="Calibri"/>
                        <w:color w:val="000000"/>
                        <w:sz w:val="16"/>
                      </w:rPr>
                      <w:t>ΕΜΠΙΣΤΕΥΤΙΚΌ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F7" w:rsidRDefault="00597DF7" w:rsidP="00597DF7">
      <w:r>
        <w:separator/>
      </w:r>
    </w:p>
  </w:footnote>
  <w:footnote w:type="continuationSeparator" w:id="0">
    <w:p w:rsidR="00597DF7" w:rsidRDefault="00597DF7" w:rsidP="0059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F7" w:rsidRDefault="00597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4"/>
    <w:rsid w:val="0003381B"/>
    <w:rsid w:val="000727EA"/>
    <w:rsid w:val="00080BC6"/>
    <w:rsid w:val="0009731B"/>
    <w:rsid w:val="000D428D"/>
    <w:rsid w:val="000E51E0"/>
    <w:rsid w:val="00153287"/>
    <w:rsid w:val="00156660"/>
    <w:rsid w:val="00167668"/>
    <w:rsid w:val="001E0F9D"/>
    <w:rsid w:val="00236448"/>
    <w:rsid w:val="00261874"/>
    <w:rsid w:val="00273179"/>
    <w:rsid w:val="002A1587"/>
    <w:rsid w:val="002A79A2"/>
    <w:rsid w:val="002B143E"/>
    <w:rsid w:val="002B4097"/>
    <w:rsid w:val="002D614A"/>
    <w:rsid w:val="002F25F6"/>
    <w:rsid w:val="003A5F4A"/>
    <w:rsid w:val="003D7DAD"/>
    <w:rsid w:val="0040661B"/>
    <w:rsid w:val="004457EC"/>
    <w:rsid w:val="00453F4E"/>
    <w:rsid w:val="00454AB7"/>
    <w:rsid w:val="00482C79"/>
    <w:rsid w:val="004B2BAF"/>
    <w:rsid w:val="004C529E"/>
    <w:rsid w:val="00554A76"/>
    <w:rsid w:val="00574258"/>
    <w:rsid w:val="00597DF7"/>
    <w:rsid w:val="005B06C0"/>
    <w:rsid w:val="005C1B34"/>
    <w:rsid w:val="005E119C"/>
    <w:rsid w:val="005F5732"/>
    <w:rsid w:val="0062541E"/>
    <w:rsid w:val="00656AA2"/>
    <w:rsid w:val="0066354C"/>
    <w:rsid w:val="00684120"/>
    <w:rsid w:val="006844C1"/>
    <w:rsid w:val="00697261"/>
    <w:rsid w:val="006A750F"/>
    <w:rsid w:val="006B1FB8"/>
    <w:rsid w:val="0078126D"/>
    <w:rsid w:val="007812E5"/>
    <w:rsid w:val="007A0839"/>
    <w:rsid w:val="007A6FFD"/>
    <w:rsid w:val="007F0CF6"/>
    <w:rsid w:val="007F2276"/>
    <w:rsid w:val="008005F4"/>
    <w:rsid w:val="00802BEE"/>
    <w:rsid w:val="0080714E"/>
    <w:rsid w:val="00816767"/>
    <w:rsid w:val="008763BF"/>
    <w:rsid w:val="00877F78"/>
    <w:rsid w:val="008C6093"/>
    <w:rsid w:val="008D5F5F"/>
    <w:rsid w:val="00972A12"/>
    <w:rsid w:val="009856B0"/>
    <w:rsid w:val="009A7F8D"/>
    <w:rsid w:val="009C25F6"/>
    <w:rsid w:val="009D4CC8"/>
    <w:rsid w:val="00A005AD"/>
    <w:rsid w:val="00A51E67"/>
    <w:rsid w:val="00A560A7"/>
    <w:rsid w:val="00A65E8E"/>
    <w:rsid w:val="00A75B0F"/>
    <w:rsid w:val="00AA7E90"/>
    <w:rsid w:val="00AE177F"/>
    <w:rsid w:val="00AE6394"/>
    <w:rsid w:val="00B53135"/>
    <w:rsid w:val="00B54A7D"/>
    <w:rsid w:val="00B756FB"/>
    <w:rsid w:val="00B76A10"/>
    <w:rsid w:val="00B8014A"/>
    <w:rsid w:val="00B856CD"/>
    <w:rsid w:val="00B87738"/>
    <w:rsid w:val="00BA0334"/>
    <w:rsid w:val="00BB67F2"/>
    <w:rsid w:val="00BC139A"/>
    <w:rsid w:val="00BC5470"/>
    <w:rsid w:val="00BF4CCF"/>
    <w:rsid w:val="00C65DFE"/>
    <w:rsid w:val="00CF6EFA"/>
    <w:rsid w:val="00D726ED"/>
    <w:rsid w:val="00DA1394"/>
    <w:rsid w:val="00DE5B4D"/>
    <w:rsid w:val="00E26B87"/>
    <w:rsid w:val="00E45BE6"/>
    <w:rsid w:val="00E57BBF"/>
    <w:rsid w:val="00E81B60"/>
    <w:rsid w:val="00E83AF5"/>
    <w:rsid w:val="00E95441"/>
    <w:rsid w:val="00EA45E3"/>
    <w:rsid w:val="00EC5869"/>
    <w:rsid w:val="00F10FB2"/>
    <w:rsid w:val="00F21C9E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95980F-F7F4-425F-9366-937B6DB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597D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F7"/>
    <w:rPr>
      <w:rFonts w:ascii="HellasSouv" w:eastAsia="Times New Roman" w:hAnsi="HellasSouv" w:cs="Times New Roman"/>
      <w:sz w:val="26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597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F7"/>
    <w:rPr>
      <w:rFonts w:ascii="HellasSouv" w:eastAsia="Times New Roman" w:hAnsi="HellasSouv" w:cs="Times New Roman"/>
      <w:sz w:val="26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yta.com.c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Μάρκου Χρίστος (7065)</dc:creator>
  <cp:lastModifiedBy>Θεοφάνους Φανή (900217)</cp:lastModifiedBy>
  <cp:revision>2</cp:revision>
  <cp:lastPrinted>2018-11-26T06:32:00Z</cp:lastPrinted>
  <dcterms:created xsi:type="dcterms:W3CDTF">2018-11-28T08:41:00Z</dcterms:created>
  <dcterms:modified xsi:type="dcterms:W3CDTF">2018-11-28T08:41:00Z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440f2c-29a3-4ee8-8d15-811b883e6dc2_Enabled">
    <vt:lpwstr>True</vt:lpwstr>
  </property>
  <property fmtid="{D5CDD505-2E9C-101B-9397-08002B2CF9AE}" pid="3" name="MSIP_Label_29440f2c-29a3-4ee8-8d15-811b883e6dc2_SiteId">
    <vt:lpwstr>32f52d5d-ec4b-4178-a8a5-4d28127a83fc</vt:lpwstr>
  </property>
  <property fmtid="{D5CDD505-2E9C-101B-9397-08002B2CF9AE}" pid="4" name="MSIP_Label_29440f2c-29a3-4ee8-8d15-811b883e6dc2_Owner">
    <vt:lpwstr>yiannoula.zonni@cyta.com.cy</vt:lpwstr>
  </property>
  <property fmtid="{D5CDD505-2E9C-101B-9397-08002B2CF9AE}" pid="5" name="MSIP_Label_29440f2c-29a3-4ee8-8d15-811b883e6dc2_SetDate">
    <vt:lpwstr>2018-11-26T06:32:23.1351546Z</vt:lpwstr>
  </property>
  <property fmtid="{D5CDD505-2E9C-101B-9397-08002B2CF9AE}" pid="6" name="MSIP_Label_29440f2c-29a3-4ee8-8d15-811b883e6dc2_Name">
    <vt:lpwstr>Εμπιστευτικό</vt:lpwstr>
  </property>
  <property fmtid="{D5CDD505-2E9C-101B-9397-08002B2CF9AE}" pid="7" name="MSIP_Label_29440f2c-29a3-4ee8-8d15-811b883e6dc2_Application">
    <vt:lpwstr>Microsoft Azure Information Protection</vt:lpwstr>
  </property>
  <property fmtid="{D5CDD505-2E9C-101B-9397-08002B2CF9AE}" pid="8" name="MSIP_Label_29440f2c-29a3-4ee8-8d15-811b883e6dc2_Extended_MSFT_Method">
    <vt:lpwstr>Automatic</vt:lpwstr>
  </property>
  <property fmtid="{D5CDD505-2E9C-101B-9397-08002B2CF9AE}" pid="9" name="MSIP_Label_0eb4de4b-8bf4-4b8d-84e9-db5f6970b153_Enabled">
    <vt:lpwstr>True</vt:lpwstr>
  </property>
  <property fmtid="{D5CDD505-2E9C-101B-9397-08002B2CF9AE}" pid="10" name="MSIP_Label_0eb4de4b-8bf4-4b8d-84e9-db5f6970b153_SiteId">
    <vt:lpwstr>32f52d5d-ec4b-4178-a8a5-4d28127a83fc</vt:lpwstr>
  </property>
  <property fmtid="{D5CDD505-2E9C-101B-9397-08002B2CF9AE}" pid="11" name="MSIP_Label_0eb4de4b-8bf4-4b8d-84e9-db5f6970b153_Owner">
    <vt:lpwstr>yiannoula.zonni@cyta.com.cy</vt:lpwstr>
  </property>
  <property fmtid="{D5CDD505-2E9C-101B-9397-08002B2CF9AE}" pid="12" name="MSIP_Label_0eb4de4b-8bf4-4b8d-84e9-db5f6970b153_SetDate">
    <vt:lpwstr>2018-11-26T06:32:23.1351546Z</vt:lpwstr>
  </property>
  <property fmtid="{D5CDD505-2E9C-101B-9397-08002B2CF9AE}" pid="13" name="MSIP_Label_0eb4de4b-8bf4-4b8d-84e9-db5f6970b153_Name">
    <vt:lpwstr>Anyone (not protected)</vt:lpwstr>
  </property>
  <property fmtid="{D5CDD505-2E9C-101B-9397-08002B2CF9AE}" pid="14" name="MSIP_Label_0eb4de4b-8bf4-4b8d-84e9-db5f6970b153_Application">
    <vt:lpwstr>Microsoft Azure Information Protection</vt:lpwstr>
  </property>
  <property fmtid="{D5CDD505-2E9C-101B-9397-08002B2CF9AE}" pid="15" name="MSIP_Label_0eb4de4b-8bf4-4b8d-84e9-db5f6970b153_Parent">
    <vt:lpwstr>29440f2c-29a3-4ee8-8d15-811b883e6dc2</vt:lpwstr>
  </property>
  <property fmtid="{D5CDD505-2E9C-101B-9397-08002B2CF9AE}" pid="16" name="MSIP_Label_0eb4de4b-8bf4-4b8d-84e9-db5f6970b153_Extended_MSFT_Method">
    <vt:lpwstr>Automatic</vt:lpwstr>
  </property>
  <property fmtid="{D5CDD505-2E9C-101B-9397-08002B2CF9AE}" pid="17" name="Sensitivity">
    <vt:lpwstr>Εμπιστευτικό Anyone (not protected)</vt:lpwstr>
  </property>
</Properties>
</file>