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2374" w14:textId="3C8029D4" w:rsidR="009C5ADE" w:rsidRPr="00754D60" w:rsidRDefault="00754D60" w:rsidP="00754D60">
      <w:pPr>
        <w:jc w:val="center"/>
        <w:rPr>
          <w:rFonts w:ascii="Geologica" w:hAnsi="Geologica" w:cstheme="minorHAnsi"/>
          <w:sz w:val="18"/>
          <w:szCs w:val="18"/>
          <w:lang w:val="en-US"/>
        </w:rPr>
      </w:pPr>
      <w:r w:rsidRPr="00754D60">
        <w:rPr>
          <w:rFonts w:ascii="Geologica" w:hAnsi="Geologica" w:cstheme="minorHAnsi"/>
          <w:noProof/>
          <w:sz w:val="18"/>
          <w:szCs w:val="18"/>
          <w:lang w:val="en-US"/>
        </w:rPr>
        <w:drawing>
          <wp:inline distT="0" distB="0" distL="0" distR="0" wp14:anchorId="7FF68926" wp14:editId="40D65C21">
            <wp:extent cx="12382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inline>
        </w:drawing>
      </w:r>
    </w:p>
    <w:p w14:paraId="7AF1F79F" w14:textId="1BD18954" w:rsidR="009C5ADE" w:rsidRPr="00754D60" w:rsidRDefault="00754D60" w:rsidP="009C5ADE">
      <w:pPr>
        <w:rPr>
          <w:rFonts w:ascii="Geologica" w:hAnsi="Geologica" w:cstheme="minorHAnsi"/>
          <w:sz w:val="18"/>
          <w:szCs w:val="18"/>
          <w:lang w:val="en-US"/>
        </w:rPr>
      </w:pPr>
      <w:r w:rsidRPr="00754D60">
        <w:rPr>
          <w:rFonts w:ascii="Geologica" w:hAnsi="Geologica"/>
          <w:noProof/>
          <w:sz w:val="18"/>
          <w:szCs w:val="18"/>
          <w:lang w:eastAsia="en-GB"/>
        </w:rPr>
        <mc:AlternateContent>
          <mc:Choice Requires="wps">
            <w:drawing>
              <wp:anchor distT="0" distB="0" distL="114300" distR="114300" simplePos="0" relativeHeight="251662336" behindDoc="0" locked="0" layoutInCell="1" allowOverlap="1" wp14:anchorId="24352F65" wp14:editId="631F3043">
                <wp:simplePos x="0" y="0"/>
                <wp:positionH relativeFrom="margin">
                  <wp:posOffset>3914775</wp:posOffset>
                </wp:positionH>
                <wp:positionV relativeFrom="paragraph">
                  <wp:posOffset>9525</wp:posOffset>
                </wp:positionV>
                <wp:extent cx="2743200" cy="10953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2743200" cy="1095375"/>
                        </a:xfrm>
                        <a:prstGeom prst="roundRect">
                          <a:avLst/>
                        </a:prstGeom>
                        <a:solidFill>
                          <a:sysClr val="window" lastClr="FFFFFF"/>
                        </a:solidFill>
                        <a:ln w="12700" cap="flat" cmpd="sng" algn="ctr">
                          <a:solidFill>
                            <a:srgbClr val="4472C4"/>
                          </a:solidFill>
                          <a:prstDash val="solid"/>
                          <a:miter lim="800000"/>
                        </a:ln>
                        <a:effectLst/>
                      </wps:spPr>
                      <wps:txbx>
                        <w:txbxContent>
                          <w:p w14:paraId="656E15EA"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 xml:space="preserve">Telecommunications Str. </w:t>
                            </w:r>
                            <w:proofErr w:type="spellStart"/>
                            <w:r w:rsidRPr="00990E13">
                              <w:rPr>
                                <w:rFonts w:ascii="Tahoma" w:hAnsi="Tahoma" w:cs="Tahoma"/>
                                <w:sz w:val="18"/>
                                <w:szCs w:val="18"/>
                                <w:lang w:val="en-US"/>
                              </w:rPr>
                              <w:t>Strovolos</w:t>
                            </w:r>
                            <w:proofErr w:type="spellEnd"/>
                            <w:r w:rsidRPr="00990E13">
                              <w:rPr>
                                <w:rFonts w:ascii="Tahoma" w:hAnsi="Tahoma" w:cs="Tahoma"/>
                                <w:sz w:val="18"/>
                                <w:szCs w:val="18"/>
                                <w:lang w:val="en-US"/>
                              </w:rPr>
                              <w:t xml:space="preserve">, </w:t>
                            </w:r>
                          </w:p>
                          <w:p w14:paraId="4B4BA2A0"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P.O BOX 24929, CY-1396, Nicosia, Cyprus</w:t>
                            </w:r>
                          </w:p>
                          <w:p w14:paraId="2FAAAE31" w14:textId="77777777" w:rsidR="00754D60" w:rsidRPr="00990E13" w:rsidRDefault="00754D60" w:rsidP="00754D60">
                            <w:pPr>
                              <w:spacing w:after="0"/>
                              <w:rPr>
                                <w:rFonts w:ascii="Tahoma" w:hAnsi="Tahoma" w:cs="Tahoma"/>
                                <w:sz w:val="18"/>
                                <w:szCs w:val="18"/>
                                <w:lang w:val="en-US"/>
                              </w:rPr>
                            </w:pPr>
                          </w:p>
                          <w:p w14:paraId="41E94E04" w14:textId="77777777" w:rsidR="00754D60" w:rsidRPr="00990E13" w:rsidRDefault="00754D60" w:rsidP="00754D60">
                            <w:pPr>
                              <w:spacing w:after="0"/>
                              <w:rPr>
                                <w:rFonts w:ascii="Tahoma" w:hAnsi="Tahoma" w:cs="Tahoma"/>
                                <w:sz w:val="18"/>
                                <w:szCs w:val="18"/>
                                <w:u w:val="single"/>
                                <w:lang w:val="en-US"/>
                              </w:rPr>
                            </w:pPr>
                            <w:r w:rsidRPr="00990E13">
                              <w:rPr>
                                <w:rFonts w:ascii="Tahoma" w:hAnsi="Tahoma" w:cs="Tahoma"/>
                                <w:sz w:val="18"/>
                                <w:szCs w:val="18"/>
                                <w:u w:val="single"/>
                                <w:lang w:val="en-US"/>
                              </w:rPr>
                              <w:t>For Support / Complaint</w:t>
                            </w:r>
                          </w:p>
                          <w:p w14:paraId="2E62BC7B"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Individuals: 132</w:t>
                            </w:r>
                          </w:p>
                          <w:p w14:paraId="1CE58A09"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Business: 150 / cyta150@cyta.com.cy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52F65" id="Rounded Rectangle 6" o:spid="_x0000_s1026" style="position:absolute;margin-left:308.25pt;margin-top:.75pt;width:3in;height:8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" fillcolor="window" strokecolor="#4472c4" strokeweight="1pt">
                <v:stroke joinstyle="miter"/>
                <v:textbox>
                  <w:txbxContent>
                    <w:p w14:paraId="656E15EA"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 xml:space="preserve">Telecommunications Str. </w:t>
                      </w:r>
                      <w:proofErr w:type="spellStart"/>
                      <w:r w:rsidRPr="00990E13">
                        <w:rPr>
                          <w:rFonts w:ascii="Tahoma" w:hAnsi="Tahoma" w:cs="Tahoma"/>
                          <w:sz w:val="18"/>
                          <w:szCs w:val="18"/>
                          <w:lang w:val="en-US"/>
                        </w:rPr>
                        <w:t>Strovolos</w:t>
                      </w:r>
                      <w:proofErr w:type="spellEnd"/>
                      <w:r w:rsidRPr="00990E13">
                        <w:rPr>
                          <w:rFonts w:ascii="Tahoma" w:hAnsi="Tahoma" w:cs="Tahoma"/>
                          <w:sz w:val="18"/>
                          <w:szCs w:val="18"/>
                          <w:lang w:val="en-US"/>
                        </w:rPr>
                        <w:t xml:space="preserve">, </w:t>
                      </w:r>
                    </w:p>
                    <w:p w14:paraId="4B4BA2A0"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P.O BOX 24929, CY-1396, Nicosia, Cyprus</w:t>
                      </w:r>
                    </w:p>
                    <w:p w14:paraId="2FAAAE31" w14:textId="77777777" w:rsidR="00754D60" w:rsidRPr="00990E13" w:rsidRDefault="00754D60" w:rsidP="00754D60">
                      <w:pPr>
                        <w:spacing w:after="0"/>
                        <w:rPr>
                          <w:rFonts w:ascii="Tahoma" w:hAnsi="Tahoma" w:cs="Tahoma"/>
                          <w:sz w:val="18"/>
                          <w:szCs w:val="18"/>
                          <w:lang w:val="en-US"/>
                        </w:rPr>
                      </w:pPr>
                    </w:p>
                    <w:p w14:paraId="41E94E04" w14:textId="77777777" w:rsidR="00754D60" w:rsidRPr="00990E13" w:rsidRDefault="00754D60" w:rsidP="00754D60">
                      <w:pPr>
                        <w:spacing w:after="0"/>
                        <w:rPr>
                          <w:rFonts w:ascii="Tahoma" w:hAnsi="Tahoma" w:cs="Tahoma"/>
                          <w:sz w:val="18"/>
                          <w:szCs w:val="18"/>
                          <w:u w:val="single"/>
                          <w:lang w:val="en-US"/>
                        </w:rPr>
                      </w:pPr>
                      <w:r w:rsidRPr="00990E13">
                        <w:rPr>
                          <w:rFonts w:ascii="Tahoma" w:hAnsi="Tahoma" w:cs="Tahoma"/>
                          <w:sz w:val="18"/>
                          <w:szCs w:val="18"/>
                          <w:u w:val="single"/>
                          <w:lang w:val="en-US"/>
                        </w:rPr>
                        <w:t>For Support / Complaint</w:t>
                      </w:r>
                    </w:p>
                    <w:p w14:paraId="2E62BC7B"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Individuals: 132</w:t>
                      </w:r>
                    </w:p>
                    <w:p w14:paraId="1CE58A09" w14:textId="77777777" w:rsidR="00754D60" w:rsidRPr="00990E13" w:rsidRDefault="00754D60" w:rsidP="00754D60">
                      <w:pPr>
                        <w:spacing w:after="0"/>
                        <w:rPr>
                          <w:rFonts w:ascii="Tahoma" w:hAnsi="Tahoma" w:cs="Tahoma"/>
                          <w:sz w:val="18"/>
                          <w:szCs w:val="18"/>
                          <w:lang w:val="en-US"/>
                        </w:rPr>
                      </w:pPr>
                      <w:r w:rsidRPr="00990E13">
                        <w:rPr>
                          <w:rFonts w:ascii="Tahoma" w:hAnsi="Tahoma" w:cs="Tahoma"/>
                          <w:sz w:val="18"/>
                          <w:szCs w:val="18"/>
                          <w:lang w:val="en-US"/>
                        </w:rPr>
                        <w:t>Business: 150 / cyta150@cyta.com.cy</w:t>
                      </w:r>
                    </w:p>
                  </w:txbxContent>
                </v:textbox>
                <w10:wrap anchorx="margin"/>
              </v:roundrect>
            </w:pict>
          </mc:Fallback>
        </mc:AlternateContent>
      </w:r>
      <w:r w:rsidR="00C54172" w:rsidRPr="00754D60">
        <w:rPr>
          <w:rFonts w:ascii="Geologica" w:hAnsi="Geologica" w:cstheme="minorHAnsi"/>
          <w:noProof/>
          <w:sz w:val="18"/>
          <w:szCs w:val="18"/>
        </w:rPr>
        <mc:AlternateContent>
          <mc:Choice Requires="wps">
            <w:drawing>
              <wp:anchor distT="0" distB="0" distL="114300" distR="114300" simplePos="0" relativeHeight="251659264" behindDoc="1" locked="0" layoutInCell="1" allowOverlap="1" wp14:anchorId="38181275" wp14:editId="2EE08DBB">
                <wp:simplePos x="0" y="0"/>
                <wp:positionH relativeFrom="column">
                  <wp:posOffset>-132715</wp:posOffset>
                </wp:positionH>
                <wp:positionV relativeFrom="paragraph">
                  <wp:posOffset>209550</wp:posOffset>
                </wp:positionV>
                <wp:extent cx="1476375" cy="32385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1476375" cy="323850"/>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7BC44" id="Rectangle: Rounded Corners 1" o:spid="_x0000_s1026" style="position:absolute;margin-left:-10.45pt;margin-top:16.5pt;width:116.2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" fillcolor="window" strokecolor="#4472c4" strokeweight="1pt">
                <v:stroke joinstyle="miter"/>
              </v:roundrect>
            </w:pict>
          </mc:Fallback>
        </mc:AlternateContent>
      </w:r>
    </w:p>
    <w:p w14:paraId="2FB590D7" w14:textId="615A13F4" w:rsidR="009C5ADE" w:rsidRPr="00754D60" w:rsidRDefault="00B96D09" w:rsidP="009C5ADE">
      <w:pPr>
        <w:rPr>
          <w:rFonts w:ascii="Geologica" w:hAnsi="Geologica" w:cstheme="minorHAnsi"/>
          <w:sz w:val="18"/>
          <w:szCs w:val="18"/>
          <w:lang w:val="en-US"/>
        </w:rPr>
      </w:pPr>
      <w:r w:rsidRPr="00754D60">
        <w:rPr>
          <w:rFonts w:ascii="Geologica" w:hAnsi="Geologica" w:cstheme="minorHAnsi"/>
          <w:sz w:val="18"/>
          <w:szCs w:val="18"/>
          <w:lang w:val="en-US"/>
        </w:rPr>
        <w:t>Date</w:t>
      </w:r>
      <w:r w:rsidR="009C5ADE" w:rsidRPr="00754D60">
        <w:rPr>
          <w:rFonts w:ascii="Geologica" w:hAnsi="Geologica" w:cstheme="minorHAnsi"/>
          <w:sz w:val="18"/>
          <w:szCs w:val="18"/>
        </w:rPr>
        <w:t>:</w:t>
      </w:r>
      <w:r w:rsidR="009C5ADE" w:rsidRPr="00754D60">
        <w:rPr>
          <w:rFonts w:ascii="Geologica" w:hAnsi="Geologica" w:cstheme="minorHAnsi"/>
          <w:sz w:val="18"/>
          <w:szCs w:val="18"/>
          <w:lang w:val="en-US"/>
        </w:rPr>
        <w:t xml:space="preserve"> </w:t>
      </w:r>
      <w:r w:rsidR="009C5ADE" w:rsidRPr="00754D60">
        <w:rPr>
          <w:rFonts w:ascii="Geologica" w:hAnsi="Geologica" w:cstheme="minorHAnsi"/>
          <w:sz w:val="18"/>
          <w:szCs w:val="18"/>
          <w:lang w:val="en-US"/>
        </w:rPr>
        <w:fldChar w:fldCharType="begin"/>
      </w:r>
      <w:r w:rsidR="009C5ADE" w:rsidRPr="00754D60">
        <w:rPr>
          <w:rFonts w:ascii="Geologica" w:hAnsi="Geologica" w:cstheme="minorHAnsi"/>
          <w:sz w:val="18"/>
          <w:szCs w:val="18"/>
        </w:rPr>
        <w:instrText xml:space="preserve"> TIME \@ "d/M/yyyy" </w:instrText>
      </w:r>
      <w:r w:rsidR="009C5ADE" w:rsidRPr="00754D60">
        <w:rPr>
          <w:rFonts w:ascii="Geologica" w:hAnsi="Geologica" w:cstheme="minorHAnsi"/>
          <w:sz w:val="18"/>
          <w:szCs w:val="18"/>
          <w:lang w:val="en-US"/>
        </w:rPr>
        <w:fldChar w:fldCharType="separate"/>
      </w:r>
      <w:r w:rsidR="0011305F">
        <w:rPr>
          <w:rFonts w:ascii="Geologica" w:hAnsi="Geologica" w:cstheme="minorHAnsi"/>
          <w:noProof/>
          <w:sz w:val="18"/>
          <w:szCs w:val="18"/>
        </w:rPr>
        <w:t>23/4/2025</w:t>
      </w:r>
      <w:r w:rsidR="009C5ADE" w:rsidRPr="00754D60">
        <w:rPr>
          <w:rFonts w:ascii="Geologica" w:hAnsi="Geologica" w:cstheme="minorHAnsi"/>
          <w:sz w:val="18"/>
          <w:szCs w:val="18"/>
          <w:lang w:val="en-US"/>
        </w:rPr>
        <w:fldChar w:fldCharType="end"/>
      </w:r>
    </w:p>
    <w:p w14:paraId="1F646FEA" w14:textId="77777777" w:rsidR="00754D60" w:rsidRPr="00754D60" w:rsidRDefault="00754D60" w:rsidP="009C5ADE">
      <w:pPr>
        <w:rPr>
          <w:rFonts w:ascii="Geologica" w:hAnsi="Geologica" w:cstheme="minorHAnsi"/>
          <w:sz w:val="18"/>
          <w:szCs w:val="18"/>
        </w:rPr>
      </w:pPr>
    </w:p>
    <w:p w14:paraId="31F4E3FA" w14:textId="0006CC93" w:rsidR="00754D60" w:rsidRDefault="00754D60" w:rsidP="009C5ADE">
      <w:pPr>
        <w:rPr>
          <w:rFonts w:ascii="Geologica" w:hAnsi="Geologica" w:cstheme="minorHAnsi"/>
          <w:sz w:val="18"/>
          <w:szCs w:val="18"/>
        </w:rPr>
      </w:pPr>
    </w:p>
    <w:p w14:paraId="1FE2E68A" w14:textId="77777777" w:rsidR="00754D60" w:rsidRPr="00754D60" w:rsidRDefault="00754D60" w:rsidP="009C5ADE">
      <w:pPr>
        <w:rPr>
          <w:rFonts w:ascii="Geologica" w:hAnsi="Geologica" w:cstheme="minorHAnsi"/>
          <w:sz w:val="18"/>
          <w:szCs w:val="18"/>
        </w:rPr>
      </w:pPr>
    </w:p>
    <w:p w14:paraId="6382482B" w14:textId="6B2628B7" w:rsidR="009C5ADE" w:rsidRPr="00754D60" w:rsidRDefault="001238C3" w:rsidP="009C5ADE">
      <w:pPr>
        <w:rPr>
          <w:rFonts w:ascii="Geologica" w:hAnsi="Geologica" w:cstheme="minorHAnsi"/>
          <w:sz w:val="18"/>
          <w:szCs w:val="18"/>
        </w:rPr>
      </w:pPr>
      <w:r w:rsidRPr="00754D60">
        <w:rPr>
          <w:rFonts w:ascii="Geologica" w:hAnsi="Geologica" w:cstheme="minorHAnsi"/>
          <w:noProof/>
          <w:sz w:val="18"/>
          <w:szCs w:val="18"/>
          <w:lang w:eastAsia="en-GB"/>
        </w:rPr>
        <mc:AlternateContent>
          <mc:Choice Requires="wps">
            <w:drawing>
              <wp:anchor distT="0" distB="0" distL="114300" distR="114300" simplePos="0" relativeHeight="251660288" behindDoc="0" locked="0" layoutInCell="1" allowOverlap="1" wp14:anchorId="33505B21" wp14:editId="21AF1655">
                <wp:simplePos x="0" y="0"/>
                <wp:positionH relativeFrom="column">
                  <wp:posOffset>1392555</wp:posOffset>
                </wp:positionH>
                <wp:positionV relativeFrom="paragraph">
                  <wp:posOffset>142875</wp:posOffset>
                </wp:positionV>
                <wp:extent cx="3581400" cy="3143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581400" cy="3143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B84DFAC" w14:textId="77777777" w:rsidR="00C961E7" w:rsidRPr="00754D60" w:rsidRDefault="00C961E7" w:rsidP="00C961E7">
                            <w:pPr>
                              <w:jc w:val="center"/>
                              <w:rPr>
                                <w:rFonts w:ascii="Tahoma" w:hAnsi="Tahoma" w:cs="Tahoma"/>
                                <w:b/>
                                <w:color w:val="FFFFFF" w:themeColor="background1"/>
                                <w:lang w:val="en-US"/>
                              </w:rPr>
                            </w:pPr>
                            <w:r w:rsidRPr="00754D60">
                              <w:rPr>
                                <w:rFonts w:ascii="Tahoma" w:hAnsi="Tahoma" w:cs="Tahoma"/>
                                <w:b/>
                                <w:color w:val="FFFFFF" w:themeColor="background1"/>
                                <w:lang w:val="en-US"/>
                              </w:rPr>
                              <w:t>Contract Summary</w:t>
                            </w:r>
                          </w:p>
                          <w:p w14:paraId="171A56F9" w14:textId="0AC32591" w:rsidR="009C5ADE" w:rsidRPr="000871CF" w:rsidRDefault="009C5ADE" w:rsidP="009C5ADE">
                            <w:pPr>
                              <w:jc w:val="center"/>
                              <w:rPr>
                                <w:rFonts w:ascii="Tahoma" w:hAnsi="Tahoma" w:cs="Tahoma"/>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05B21" id="Rounded Rectangle 3" o:spid="_x0000_s1027" style="position:absolute;margin-left:109.65pt;margin-top:11.25pt;width:282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" fillcolor="#4472c4" strokecolor="#2f528f" strokeweight="1pt">
                <v:stroke joinstyle="miter"/>
                <v:textbox>
                  <w:txbxContent>
                    <w:p w14:paraId="7B84DFAC" w14:textId="77777777" w:rsidR="00C961E7" w:rsidRPr="00754D60" w:rsidRDefault="00C961E7" w:rsidP="00C961E7">
                      <w:pPr>
                        <w:jc w:val="center"/>
                        <w:rPr>
                          <w:rFonts w:ascii="Tahoma" w:hAnsi="Tahoma" w:cs="Tahoma"/>
                          <w:b/>
                          <w:color w:val="FFFFFF" w:themeColor="background1"/>
                          <w:lang w:val="en-US"/>
                        </w:rPr>
                      </w:pPr>
                      <w:r w:rsidRPr="00754D60">
                        <w:rPr>
                          <w:rFonts w:ascii="Tahoma" w:hAnsi="Tahoma" w:cs="Tahoma"/>
                          <w:b/>
                          <w:color w:val="FFFFFF" w:themeColor="background1"/>
                          <w:lang w:val="en-US"/>
                        </w:rPr>
                        <w:t>Contract Summary</w:t>
                      </w:r>
                    </w:p>
                    <w:p w14:paraId="171A56F9" w14:textId="0AC32591" w:rsidR="009C5ADE" w:rsidRPr="000871CF" w:rsidRDefault="009C5ADE" w:rsidP="009C5ADE">
                      <w:pPr>
                        <w:jc w:val="center"/>
                        <w:rPr>
                          <w:rFonts w:ascii="Tahoma" w:hAnsi="Tahoma" w:cs="Tahoma"/>
                          <w:b/>
                        </w:rPr>
                      </w:pPr>
                    </w:p>
                  </w:txbxContent>
                </v:textbox>
              </v:roundrect>
            </w:pict>
          </mc:Fallback>
        </mc:AlternateContent>
      </w:r>
    </w:p>
    <w:p w14:paraId="5872D37E" w14:textId="6E667734" w:rsidR="009C5ADE" w:rsidRPr="00754D60" w:rsidRDefault="009C5ADE" w:rsidP="009C5ADE">
      <w:pPr>
        <w:rPr>
          <w:rFonts w:ascii="Geologica" w:hAnsi="Geologica" w:cstheme="minorHAnsi"/>
          <w:sz w:val="18"/>
          <w:szCs w:val="18"/>
        </w:rPr>
      </w:pPr>
    </w:p>
    <w:p w14:paraId="3B42397D" w14:textId="77777777" w:rsidR="00C961E7" w:rsidRPr="00754D60" w:rsidRDefault="00C961E7" w:rsidP="00C961E7">
      <w:pPr>
        <w:pStyle w:val="ListParagraph"/>
        <w:numPr>
          <w:ilvl w:val="0"/>
          <w:numId w:val="1"/>
        </w:numPr>
        <w:spacing w:line="256" w:lineRule="auto"/>
        <w:jc w:val="both"/>
        <w:rPr>
          <w:rFonts w:ascii="Geologica" w:hAnsi="Geologica" w:cstheme="minorHAnsi"/>
          <w:sz w:val="18"/>
          <w:szCs w:val="18"/>
          <w:lang w:val="en-US"/>
        </w:rPr>
      </w:pPr>
      <w:r w:rsidRPr="00754D60">
        <w:rPr>
          <w:rFonts w:ascii="Geologica" w:hAnsi="Geologica" w:cstheme="minorHAnsi"/>
          <w:sz w:val="18"/>
          <w:szCs w:val="18"/>
          <w:lang w:val="en-US"/>
        </w:rPr>
        <w:t>The contract summary provides the main elements of the service offer, as required by EU Law</w:t>
      </w:r>
      <w:r w:rsidRPr="00754D60">
        <w:rPr>
          <w:rFonts w:ascii="Geologica" w:hAnsi="Geologica" w:cstheme="minorHAnsi"/>
          <w:sz w:val="18"/>
          <w:szCs w:val="18"/>
          <w:vertAlign w:val="superscript"/>
          <w:lang w:val="en-US"/>
        </w:rPr>
        <w:t>1</w:t>
      </w:r>
    </w:p>
    <w:p w14:paraId="76A442AE" w14:textId="77777777" w:rsidR="00C961E7" w:rsidRPr="00754D60" w:rsidRDefault="00C961E7" w:rsidP="00C961E7">
      <w:pPr>
        <w:pStyle w:val="ListParagraph"/>
        <w:numPr>
          <w:ilvl w:val="0"/>
          <w:numId w:val="1"/>
        </w:numPr>
        <w:spacing w:line="256" w:lineRule="auto"/>
        <w:jc w:val="both"/>
        <w:rPr>
          <w:rFonts w:ascii="Geologica" w:hAnsi="Geologica" w:cstheme="minorHAnsi"/>
          <w:sz w:val="18"/>
          <w:szCs w:val="18"/>
          <w:lang w:val="en-US"/>
        </w:rPr>
      </w:pPr>
      <w:r w:rsidRPr="00754D60">
        <w:rPr>
          <w:rFonts w:ascii="Geologica" w:hAnsi="Geologica" w:cstheme="minorHAnsi"/>
          <w:sz w:val="18"/>
          <w:szCs w:val="18"/>
          <w:lang w:val="en-US"/>
        </w:rPr>
        <w:t>It helps to make a comparison between service offers.</w:t>
      </w:r>
    </w:p>
    <w:p w14:paraId="00F8EAC8" w14:textId="6F9B4743" w:rsidR="009C5ADE" w:rsidRPr="00754D60" w:rsidRDefault="00C961E7" w:rsidP="009C5ADE">
      <w:pPr>
        <w:pStyle w:val="ListParagraph"/>
        <w:numPr>
          <w:ilvl w:val="0"/>
          <w:numId w:val="1"/>
        </w:numPr>
        <w:spacing w:line="256" w:lineRule="auto"/>
        <w:jc w:val="both"/>
        <w:rPr>
          <w:rFonts w:ascii="Geologica" w:hAnsi="Geologica" w:cstheme="minorHAnsi"/>
          <w:sz w:val="18"/>
          <w:szCs w:val="18"/>
          <w:lang w:val="en-US"/>
        </w:rPr>
      </w:pPr>
      <w:r w:rsidRPr="00754D60">
        <w:rPr>
          <w:rFonts w:ascii="Geologica" w:hAnsi="Geologica" w:cstheme="minorHAnsi"/>
          <w:sz w:val="18"/>
          <w:szCs w:val="18"/>
          <w:lang w:val="en-US"/>
        </w:rPr>
        <w:t xml:space="preserve">It provides complete information about the services provided in other documents </w:t>
      </w:r>
    </w:p>
    <w:p w14:paraId="3309C61C" w14:textId="77777777" w:rsidR="00C961E7" w:rsidRPr="00754D60" w:rsidRDefault="00C961E7" w:rsidP="001238C3">
      <w:pPr>
        <w:pStyle w:val="ListParagraph"/>
        <w:spacing w:line="240" w:lineRule="auto"/>
        <w:jc w:val="both"/>
        <w:rPr>
          <w:rFonts w:ascii="Geologica" w:hAnsi="Geologica" w:cstheme="minorHAnsi"/>
          <w:sz w:val="18"/>
          <w:szCs w:val="18"/>
          <w:lang w:val="en-US"/>
        </w:rPr>
      </w:pPr>
    </w:p>
    <w:p w14:paraId="27790A14" w14:textId="1540A85C" w:rsidR="0011305F" w:rsidRPr="0011305F" w:rsidRDefault="0053624F" w:rsidP="00217564">
      <w:pPr>
        <w:pStyle w:val="ListParagraph"/>
        <w:numPr>
          <w:ilvl w:val="0"/>
          <w:numId w:val="3"/>
        </w:numPr>
        <w:spacing w:after="0" w:line="240" w:lineRule="auto"/>
        <w:jc w:val="both"/>
        <w:rPr>
          <w:rFonts w:ascii="Geologica" w:hAnsi="Geologica" w:cstheme="minorHAnsi"/>
          <w:sz w:val="18"/>
          <w:szCs w:val="18"/>
          <w:lang w:val="en-US"/>
        </w:rPr>
      </w:pPr>
      <w:r w:rsidRPr="0011305F">
        <w:rPr>
          <w:rFonts w:ascii="Geologica" w:hAnsi="Geologica" w:cstheme="minorHAnsi"/>
          <w:b/>
          <w:bCs/>
          <w:sz w:val="18"/>
          <w:szCs w:val="18"/>
          <w:lang w:val="en-US"/>
        </w:rPr>
        <w:t>Activation</w:t>
      </w:r>
      <w:r w:rsidR="00DD2BBE" w:rsidRPr="0011305F">
        <w:rPr>
          <w:rFonts w:ascii="Geologica" w:hAnsi="Geologica" w:cstheme="minorHAnsi"/>
          <w:b/>
          <w:bCs/>
          <w:sz w:val="18"/>
          <w:szCs w:val="18"/>
          <w:lang w:val="en-US"/>
        </w:rPr>
        <w:t xml:space="preserve"> with physical card</w:t>
      </w:r>
      <w:r w:rsidR="00F048DD" w:rsidRPr="0011305F">
        <w:rPr>
          <w:rFonts w:ascii="Geologica" w:hAnsi="Geologica" w:cstheme="minorHAnsi"/>
          <w:b/>
          <w:bCs/>
          <w:sz w:val="18"/>
          <w:szCs w:val="18"/>
          <w:lang w:val="en-US"/>
        </w:rPr>
        <w:t xml:space="preserve">: </w:t>
      </w:r>
      <w:r w:rsidRPr="0011305F">
        <w:rPr>
          <w:rFonts w:ascii="Geologica" w:hAnsi="Geologica" w:cstheme="minorHAnsi"/>
          <w:sz w:val="18"/>
          <w:szCs w:val="18"/>
          <w:lang w:val="en-US"/>
        </w:rPr>
        <w:t xml:space="preserve">By activating </w:t>
      </w:r>
      <w:proofErr w:type="spellStart"/>
      <w:proofErr w:type="gramStart"/>
      <w:r w:rsidRPr="0011305F">
        <w:rPr>
          <w:rFonts w:ascii="Geologica" w:hAnsi="Geologica" w:cstheme="minorHAnsi"/>
          <w:sz w:val="18"/>
          <w:szCs w:val="18"/>
          <w:lang w:val="en-US"/>
        </w:rPr>
        <w:t>soeasy</w:t>
      </w:r>
      <w:proofErr w:type="spellEnd"/>
      <w:proofErr w:type="gramEnd"/>
      <w:r w:rsidRPr="0011305F">
        <w:rPr>
          <w:rFonts w:ascii="Geologica" w:hAnsi="Geologica" w:cstheme="minorHAnsi"/>
          <w:sz w:val="18"/>
          <w:szCs w:val="18"/>
          <w:lang w:val="en-US"/>
        </w:rPr>
        <w:t xml:space="preserve"> SIM </w:t>
      </w:r>
      <w:r w:rsidR="001238C3" w:rsidRPr="0011305F">
        <w:rPr>
          <w:rFonts w:ascii="Geologica" w:hAnsi="Geologica" w:cstheme="minorHAnsi"/>
          <w:sz w:val="18"/>
          <w:szCs w:val="18"/>
          <w:lang w:val="en-US"/>
        </w:rPr>
        <w:t>c</w:t>
      </w:r>
      <w:r w:rsidRPr="0011305F">
        <w:rPr>
          <w:rFonts w:ascii="Geologica" w:hAnsi="Geologica" w:cstheme="minorHAnsi"/>
          <w:sz w:val="18"/>
          <w:szCs w:val="18"/>
          <w:lang w:val="en-US"/>
        </w:rPr>
        <w:t>ard, your account will be automatically credited with €1 free initial airtime</w:t>
      </w:r>
      <w:r w:rsidR="0011305F" w:rsidRPr="00CE061C">
        <w:rPr>
          <w:rFonts w:ascii="Geologica" w:hAnsi="Geologica" w:cstheme="minorHAnsi"/>
          <w:sz w:val="18"/>
          <w:szCs w:val="18"/>
          <w:lang w:val="en-US"/>
        </w:rPr>
        <w:t>,</w:t>
      </w:r>
      <w:r w:rsidRPr="0011305F">
        <w:rPr>
          <w:rFonts w:ascii="Geologica" w:hAnsi="Geologica" w:cstheme="minorHAnsi"/>
          <w:sz w:val="18"/>
          <w:szCs w:val="18"/>
          <w:lang w:val="en-US"/>
        </w:rPr>
        <w:t xml:space="preserve"> </w:t>
      </w:r>
      <w:r w:rsidR="0011305F" w:rsidRPr="0011305F">
        <w:rPr>
          <w:rFonts w:ascii="Geologica" w:hAnsi="Geologica" w:cstheme="minorHAnsi"/>
          <w:sz w:val="18"/>
          <w:szCs w:val="18"/>
          <w:lang w:val="en-US"/>
        </w:rPr>
        <w:t>valid for 90 days</w:t>
      </w:r>
      <w:r w:rsidR="0011305F" w:rsidRPr="00CE061C">
        <w:rPr>
          <w:rFonts w:ascii="Geologica" w:hAnsi="Geologica" w:cstheme="minorHAnsi"/>
          <w:sz w:val="18"/>
          <w:szCs w:val="18"/>
          <w:lang w:val="en-US"/>
        </w:rPr>
        <w:t>.</w:t>
      </w:r>
    </w:p>
    <w:p w14:paraId="65136370" w14:textId="55CCA8EA" w:rsidR="0029403D" w:rsidRPr="0011305F" w:rsidRDefault="0029403D" w:rsidP="00217564">
      <w:pPr>
        <w:pStyle w:val="ListParagraph"/>
        <w:numPr>
          <w:ilvl w:val="0"/>
          <w:numId w:val="3"/>
        </w:numPr>
        <w:spacing w:after="0" w:line="240" w:lineRule="auto"/>
        <w:jc w:val="both"/>
        <w:rPr>
          <w:rFonts w:ascii="Geologica" w:hAnsi="Geologica" w:cstheme="minorHAnsi"/>
          <w:sz w:val="18"/>
          <w:szCs w:val="18"/>
          <w:lang w:val="en-US"/>
        </w:rPr>
      </w:pPr>
      <w:r w:rsidRPr="0011305F">
        <w:rPr>
          <w:rFonts w:ascii="Geologica" w:hAnsi="Geologica" w:cstheme="minorHAnsi"/>
          <w:b/>
          <w:bCs/>
          <w:sz w:val="18"/>
          <w:szCs w:val="18"/>
          <w:lang w:val="en-US"/>
        </w:rPr>
        <w:t xml:space="preserve">Activation with </w:t>
      </w:r>
      <w:proofErr w:type="spellStart"/>
      <w:r w:rsidR="003C75B5" w:rsidRPr="0011305F">
        <w:rPr>
          <w:rFonts w:ascii="Geologica" w:hAnsi="Geologica" w:cstheme="minorHAnsi"/>
          <w:b/>
          <w:bCs/>
          <w:sz w:val="18"/>
          <w:szCs w:val="18"/>
          <w:lang w:val="en-US"/>
        </w:rPr>
        <w:t>s</w:t>
      </w:r>
      <w:r w:rsidRPr="0011305F">
        <w:rPr>
          <w:rFonts w:ascii="Geologica" w:hAnsi="Geologica" w:cstheme="minorHAnsi"/>
          <w:b/>
          <w:bCs/>
          <w:sz w:val="18"/>
          <w:szCs w:val="18"/>
          <w:lang w:val="en-US"/>
        </w:rPr>
        <w:t>oeasy</w:t>
      </w:r>
      <w:proofErr w:type="spellEnd"/>
      <w:r w:rsidRPr="0011305F">
        <w:rPr>
          <w:rFonts w:ascii="Geologica" w:hAnsi="Geologica" w:cstheme="minorHAnsi"/>
          <w:b/>
          <w:bCs/>
          <w:sz w:val="18"/>
          <w:szCs w:val="18"/>
          <w:lang w:val="en-US"/>
        </w:rPr>
        <w:t xml:space="preserve"> </w:t>
      </w:r>
      <w:proofErr w:type="spellStart"/>
      <w:r w:rsidRPr="0011305F">
        <w:rPr>
          <w:rFonts w:ascii="Geologica" w:hAnsi="Geologica" w:cstheme="minorHAnsi"/>
          <w:b/>
          <w:bCs/>
          <w:sz w:val="18"/>
          <w:szCs w:val="18"/>
          <w:lang w:val="en-US"/>
        </w:rPr>
        <w:t>esim</w:t>
      </w:r>
      <w:proofErr w:type="spellEnd"/>
      <w:r w:rsidRPr="0011305F">
        <w:rPr>
          <w:rFonts w:ascii="Geologica" w:hAnsi="Geologica" w:cstheme="minorHAnsi"/>
          <w:b/>
          <w:bCs/>
          <w:sz w:val="18"/>
          <w:szCs w:val="18"/>
          <w:lang w:val="en-US"/>
        </w:rPr>
        <w:t>:</w:t>
      </w:r>
      <w:r w:rsidRPr="0011305F">
        <w:rPr>
          <w:rFonts w:ascii="Geologica" w:hAnsi="Geologica" w:cstheme="minorHAnsi"/>
          <w:sz w:val="18"/>
          <w:szCs w:val="18"/>
          <w:lang w:val="en-US"/>
        </w:rPr>
        <w:t xml:space="preserve"> By activating </w:t>
      </w:r>
      <w:proofErr w:type="spellStart"/>
      <w:r w:rsidRPr="0011305F">
        <w:rPr>
          <w:rFonts w:ascii="Geologica" w:hAnsi="Geologica" w:cstheme="minorHAnsi"/>
          <w:sz w:val="18"/>
          <w:szCs w:val="18"/>
          <w:lang w:val="en-US"/>
        </w:rPr>
        <w:t>soeasy</w:t>
      </w:r>
      <w:proofErr w:type="spellEnd"/>
      <w:r w:rsidRPr="0011305F">
        <w:rPr>
          <w:rFonts w:ascii="Geologica" w:hAnsi="Geologica" w:cstheme="minorHAnsi"/>
          <w:sz w:val="18"/>
          <w:szCs w:val="18"/>
          <w:lang w:val="en-US"/>
        </w:rPr>
        <w:t xml:space="preserve"> </w:t>
      </w:r>
      <w:proofErr w:type="spellStart"/>
      <w:r w:rsidRPr="0011305F">
        <w:rPr>
          <w:rFonts w:ascii="Geologica" w:hAnsi="Geologica" w:cstheme="minorHAnsi"/>
          <w:sz w:val="18"/>
          <w:szCs w:val="18"/>
          <w:lang w:val="en-US"/>
        </w:rPr>
        <w:t>esim</w:t>
      </w:r>
      <w:proofErr w:type="spellEnd"/>
      <w:r w:rsidRPr="0011305F">
        <w:rPr>
          <w:rFonts w:ascii="Geologica" w:hAnsi="Geologica" w:cstheme="minorHAnsi"/>
          <w:sz w:val="18"/>
          <w:szCs w:val="18"/>
          <w:lang w:val="en-US"/>
        </w:rPr>
        <w:t xml:space="preserve">, your account </w:t>
      </w:r>
      <w:proofErr w:type="gramStart"/>
      <w:r w:rsidRPr="0011305F">
        <w:rPr>
          <w:rFonts w:ascii="Geologica" w:hAnsi="Geologica" w:cstheme="minorHAnsi"/>
          <w:sz w:val="18"/>
          <w:szCs w:val="18"/>
          <w:lang w:val="en-US"/>
        </w:rPr>
        <w:t>will be</w:t>
      </w:r>
      <w:proofErr w:type="gramEnd"/>
      <w:r w:rsidRPr="0011305F">
        <w:rPr>
          <w:rFonts w:ascii="Geologica" w:hAnsi="Geologica" w:cstheme="minorHAnsi"/>
          <w:sz w:val="18"/>
          <w:szCs w:val="18"/>
          <w:lang w:val="en-US"/>
        </w:rPr>
        <w:t xml:space="preserve"> automatically top-up with Combo10 (</w:t>
      </w:r>
      <w:r w:rsidRPr="0011305F">
        <w:rPr>
          <w:rFonts w:ascii="Geologica" w:eastAsia="Times New Roman" w:hAnsi="Geologica" w:cstheme="minorHAnsi"/>
          <w:sz w:val="18"/>
          <w:szCs w:val="18"/>
          <w:lang w:val="en-US" w:eastAsia="el-GR"/>
        </w:rPr>
        <w:t>500’, 500 SMS, 50GB)</w:t>
      </w:r>
      <w:r w:rsidRPr="0011305F">
        <w:rPr>
          <w:rFonts w:ascii="Geologica" w:hAnsi="Geologica" w:cstheme="minorHAnsi"/>
          <w:sz w:val="18"/>
          <w:szCs w:val="18"/>
          <w:lang w:val="en-US"/>
        </w:rPr>
        <w:t>. The validity period for the initial airtime is 90 days.</w:t>
      </w:r>
    </w:p>
    <w:p w14:paraId="0CB19CDB" w14:textId="121A073B" w:rsidR="00E1136D" w:rsidRPr="00754D60" w:rsidRDefault="00E1136D" w:rsidP="00DD2BBE">
      <w:pPr>
        <w:spacing w:after="0" w:line="240" w:lineRule="auto"/>
        <w:jc w:val="both"/>
        <w:rPr>
          <w:rFonts w:ascii="Geologica" w:hAnsi="Geologica" w:cstheme="minorHAnsi"/>
          <w:sz w:val="18"/>
          <w:szCs w:val="18"/>
          <w:lang w:val="en-US"/>
        </w:rPr>
      </w:pPr>
    </w:p>
    <w:p w14:paraId="38218EDD" w14:textId="36B4D22A" w:rsidR="00C54172" w:rsidRPr="00754D60" w:rsidRDefault="0053624F" w:rsidP="00180B85">
      <w:pPr>
        <w:pStyle w:val="ListParagraph"/>
        <w:numPr>
          <w:ilvl w:val="0"/>
          <w:numId w:val="3"/>
        </w:numPr>
        <w:spacing w:after="0"/>
        <w:jc w:val="both"/>
        <w:rPr>
          <w:rFonts w:ascii="Geologica" w:hAnsi="Geologica" w:cstheme="minorHAnsi"/>
          <w:sz w:val="18"/>
          <w:szCs w:val="18"/>
          <w:lang w:val="en-US"/>
        </w:rPr>
      </w:pPr>
      <w:r w:rsidRPr="00754D60">
        <w:rPr>
          <w:rFonts w:ascii="Geologica" w:hAnsi="Geologica" w:cstheme="minorHAnsi"/>
          <w:b/>
          <w:bCs/>
          <w:sz w:val="18"/>
          <w:szCs w:val="18"/>
          <w:lang w:val="en-US"/>
        </w:rPr>
        <w:t>Charges:</w:t>
      </w:r>
      <w:r w:rsidR="00C54172" w:rsidRPr="00754D60">
        <w:rPr>
          <w:rFonts w:ascii="Geologica" w:hAnsi="Geologica" w:cstheme="minorHAnsi"/>
          <w:b/>
          <w:bCs/>
          <w:sz w:val="18"/>
          <w:szCs w:val="18"/>
          <w:lang w:val="en-US"/>
        </w:rPr>
        <w:t xml:space="preserve"> </w:t>
      </w:r>
      <w:r w:rsidRPr="00754D60">
        <w:rPr>
          <w:rFonts w:ascii="Geologica" w:hAnsi="Geologica" w:cstheme="minorHAnsi"/>
          <w:sz w:val="18"/>
          <w:szCs w:val="18"/>
          <w:lang w:val="en-US"/>
        </w:rPr>
        <w:t xml:space="preserve">Minutes €0,09/min     SMS €0,03/ SMS    </w:t>
      </w:r>
      <w:r w:rsidRPr="00754D60">
        <w:rPr>
          <w:rFonts w:ascii="Geologica" w:hAnsi="Geologica" w:cstheme="minorHAnsi"/>
          <w:sz w:val="18"/>
          <w:szCs w:val="18"/>
        </w:rPr>
        <w:t>ΜΙ</w:t>
      </w:r>
      <w:r w:rsidRPr="00754D60">
        <w:rPr>
          <w:rFonts w:ascii="Geologica" w:hAnsi="Geologica" w:cstheme="minorHAnsi"/>
          <w:sz w:val="18"/>
          <w:szCs w:val="18"/>
          <w:lang w:val="en-US"/>
        </w:rPr>
        <w:t xml:space="preserve">: €0,15/ </w:t>
      </w:r>
      <w:r w:rsidRPr="00754D60">
        <w:rPr>
          <w:rFonts w:ascii="Geologica" w:hAnsi="Geologica" w:cstheme="minorHAnsi"/>
          <w:sz w:val="18"/>
          <w:szCs w:val="18"/>
        </w:rPr>
        <w:t>ΜΒ</w:t>
      </w:r>
      <w:r w:rsidRPr="00754D60">
        <w:rPr>
          <w:rFonts w:ascii="Geologica" w:hAnsi="Geologica" w:cstheme="minorHAnsi"/>
          <w:sz w:val="18"/>
          <w:szCs w:val="18"/>
          <w:lang w:val="en-US"/>
        </w:rPr>
        <w:t xml:space="preserve"> </w:t>
      </w:r>
    </w:p>
    <w:p w14:paraId="68DC56D9" w14:textId="77777777" w:rsidR="00D929E2" w:rsidRPr="00754D60" w:rsidRDefault="00D929E2" w:rsidP="00D929E2">
      <w:pPr>
        <w:pStyle w:val="ListParagraph"/>
        <w:rPr>
          <w:rFonts w:ascii="Geologica" w:hAnsi="Geologica" w:cstheme="minorHAnsi"/>
          <w:sz w:val="18"/>
          <w:szCs w:val="18"/>
          <w:lang w:val="en-US"/>
        </w:rPr>
      </w:pPr>
    </w:p>
    <w:p w14:paraId="7554B297" w14:textId="42D7FE65" w:rsidR="00F048DD" w:rsidRPr="00754D60" w:rsidRDefault="00F048DD" w:rsidP="001238C3">
      <w:pPr>
        <w:pStyle w:val="ListParagraph"/>
        <w:numPr>
          <w:ilvl w:val="0"/>
          <w:numId w:val="3"/>
        </w:numPr>
        <w:spacing w:line="240" w:lineRule="auto"/>
        <w:jc w:val="both"/>
        <w:rPr>
          <w:rFonts w:ascii="Geologica" w:hAnsi="Geologica" w:cstheme="minorHAnsi"/>
          <w:b/>
          <w:bCs/>
          <w:sz w:val="18"/>
          <w:szCs w:val="18"/>
        </w:rPr>
      </w:pPr>
      <w:r w:rsidRPr="00754D60">
        <w:rPr>
          <w:rFonts w:ascii="Geologica" w:hAnsi="Geologica" w:cstheme="minorHAnsi"/>
          <w:b/>
          <w:bCs/>
          <w:sz w:val="18"/>
          <w:szCs w:val="18"/>
          <w:lang w:val="en-US"/>
        </w:rPr>
        <w:t>Top</w:t>
      </w:r>
      <w:r w:rsidRPr="00754D60">
        <w:rPr>
          <w:rFonts w:ascii="Geologica" w:hAnsi="Geologica" w:cstheme="minorHAnsi"/>
          <w:b/>
          <w:bCs/>
          <w:sz w:val="18"/>
          <w:szCs w:val="18"/>
        </w:rPr>
        <w:t>-</w:t>
      </w:r>
      <w:r w:rsidRPr="00754D60">
        <w:rPr>
          <w:rFonts w:ascii="Geologica" w:hAnsi="Geologica" w:cstheme="minorHAnsi"/>
          <w:b/>
          <w:bCs/>
          <w:sz w:val="18"/>
          <w:szCs w:val="18"/>
          <w:lang w:val="en-US"/>
        </w:rPr>
        <w:t>up</w:t>
      </w:r>
      <w:r w:rsidR="0036466D" w:rsidRPr="00754D60">
        <w:rPr>
          <w:rFonts w:ascii="Geologica" w:hAnsi="Geologica" w:cstheme="minorHAnsi"/>
          <w:b/>
          <w:bCs/>
          <w:sz w:val="18"/>
          <w:szCs w:val="18"/>
        </w:rPr>
        <w:t xml:space="preserve"> </w:t>
      </w:r>
      <w:r w:rsidR="0053624F" w:rsidRPr="00754D60">
        <w:rPr>
          <w:rFonts w:ascii="Geologica" w:hAnsi="Geologica" w:cstheme="minorHAnsi"/>
          <w:b/>
          <w:bCs/>
          <w:sz w:val="18"/>
          <w:szCs w:val="18"/>
          <w:lang w:val="en-US"/>
        </w:rPr>
        <w:t>and Validity</w:t>
      </w:r>
      <w:r w:rsidRPr="00754D60">
        <w:rPr>
          <w:rFonts w:ascii="Geologica" w:hAnsi="Geologica" w:cstheme="minorHAnsi"/>
          <w:b/>
          <w:bCs/>
          <w:sz w:val="18"/>
          <w:szCs w:val="18"/>
        </w:rPr>
        <w:t xml:space="preserve">: </w:t>
      </w:r>
    </w:p>
    <w:tbl>
      <w:tblPr>
        <w:tblW w:w="388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37"/>
        <w:gridCol w:w="4127"/>
      </w:tblGrid>
      <w:tr w:rsidR="0036466D" w:rsidRPr="00754D60" w14:paraId="5F2F78B2" w14:textId="77777777" w:rsidTr="005746F6">
        <w:trPr>
          <w:trHeight w:val="252"/>
          <w:tblHeader/>
        </w:trPr>
        <w:tc>
          <w:tcPr>
            <w:tcW w:w="2533" w:type="pct"/>
            <w:shd w:val="clear" w:color="auto" w:fill="808080" w:themeFill="background1" w:themeFillShade="80"/>
            <w:vAlign w:val="center"/>
            <w:hideMark/>
          </w:tcPr>
          <w:p w14:paraId="6086D8F6" w14:textId="382D746B" w:rsidR="00F048DD" w:rsidRPr="00754D60" w:rsidRDefault="00F048DD" w:rsidP="0036466D">
            <w:pPr>
              <w:spacing w:after="0" w:line="240" w:lineRule="auto"/>
              <w:jc w:val="center"/>
              <w:rPr>
                <w:rFonts w:ascii="Geologica" w:eastAsia="Times New Roman" w:hAnsi="Geologica" w:cstheme="minorHAnsi"/>
                <w:b/>
                <w:bCs/>
                <w:sz w:val="18"/>
                <w:szCs w:val="18"/>
                <w:lang w:val="en-US" w:eastAsia="el-GR"/>
              </w:rPr>
            </w:pPr>
            <w:r w:rsidRPr="00754D60">
              <w:rPr>
                <w:rFonts w:ascii="Geologica" w:eastAsia="Times New Roman" w:hAnsi="Geologica" w:cstheme="minorHAnsi"/>
                <w:b/>
                <w:bCs/>
                <w:sz w:val="18"/>
                <w:szCs w:val="18"/>
                <w:lang w:val="en-US" w:eastAsia="el-GR"/>
              </w:rPr>
              <w:t>Top-up</w:t>
            </w:r>
            <w:r w:rsidR="00C54172" w:rsidRPr="00754D60">
              <w:rPr>
                <w:rFonts w:ascii="Geologica" w:eastAsia="Times New Roman" w:hAnsi="Geologica" w:cstheme="minorHAnsi"/>
                <w:b/>
                <w:bCs/>
                <w:sz w:val="18"/>
                <w:szCs w:val="18"/>
                <w:lang w:val="en-US" w:eastAsia="el-GR"/>
              </w:rPr>
              <w:t xml:space="preserve"> values</w:t>
            </w:r>
          </w:p>
        </w:tc>
        <w:tc>
          <w:tcPr>
            <w:tcW w:w="2467" w:type="pct"/>
            <w:shd w:val="clear" w:color="auto" w:fill="808080" w:themeFill="background1" w:themeFillShade="80"/>
            <w:vAlign w:val="center"/>
            <w:hideMark/>
          </w:tcPr>
          <w:p w14:paraId="303E4024" w14:textId="3672C3D1" w:rsidR="00F048DD" w:rsidRPr="00754D60" w:rsidRDefault="0053624F" w:rsidP="00F048DD">
            <w:pPr>
              <w:spacing w:after="0" w:line="360" w:lineRule="atLeast"/>
              <w:jc w:val="center"/>
              <w:rPr>
                <w:rFonts w:ascii="Geologica" w:eastAsia="Times New Roman" w:hAnsi="Geologica" w:cstheme="minorHAnsi"/>
                <w:b/>
                <w:bCs/>
                <w:sz w:val="18"/>
                <w:szCs w:val="18"/>
                <w:lang w:val="en-US" w:eastAsia="el-GR"/>
              </w:rPr>
            </w:pPr>
            <w:r w:rsidRPr="00754D60">
              <w:rPr>
                <w:rFonts w:ascii="Geologica" w:eastAsia="Times New Roman" w:hAnsi="Geologica" w:cstheme="minorHAnsi"/>
                <w:b/>
                <w:bCs/>
                <w:sz w:val="18"/>
                <w:szCs w:val="18"/>
                <w:lang w:val="en-US" w:eastAsia="el-GR"/>
              </w:rPr>
              <w:t>Validity</w:t>
            </w:r>
          </w:p>
        </w:tc>
      </w:tr>
      <w:tr w:rsidR="0036466D" w:rsidRPr="00754D60" w14:paraId="32C089F7" w14:textId="77777777" w:rsidTr="005746F6">
        <w:trPr>
          <w:trHeight w:val="22"/>
        </w:trPr>
        <w:tc>
          <w:tcPr>
            <w:tcW w:w="2533" w:type="pct"/>
            <w:vAlign w:val="center"/>
            <w:hideMark/>
          </w:tcPr>
          <w:p w14:paraId="136B0B12" w14:textId="77777777" w:rsidR="00F048DD" w:rsidRPr="00754D60" w:rsidRDefault="00F048DD"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€5</w:t>
            </w:r>
          </w:p>
        </w:tc>
        <w:tc>
          <w:tcPr>
            <w:tcW w:w="2467" w:type="pct"/>
            <w:vAlign w:val="center"/>
            <w:hideMark/>
          </w:tcPr>
          <w:p w14:paraId="0C945D00" w14:textId="1E793BFF" w:rsidR="00F048DD" w:rsidRPr="00754D60" w:rsidRDefault="00E1136D"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val="en-US" w:eastAsia="el-GR"/>
              </w:rPr>
              <w:t>365</w:t>
            </w:r>
            <w:r w:rsidRPr="00754D60">
              <w:rPr>
                <w:rFonts w:ascii="Geologica" w:eastAsia="Times New Roman" w:hAnsi="Geologica" w:cstheme="minorHAnsi"/>
                <w:sz w:val="18"/>
                <w:szCs w:val="18"/>
                <w:lang w:eastAsia="el-GR"/>
              </w:rPr>
              <w:t xml:space="preserve"> days</w:t>
            </w:r>
          </w:p>
        </w:tc>
      </w:tr>
      <w:tr w:rsidR="0036466D" w:rsidRPr="00754D60" w14:paraId="57655E7B" w14:textId="77777777" w:rsidTr="005746F6">
        <w:trPr>
          <w:trHeight w:val="22"/>
        </w:trPr>
        <w:tc>
          <w:tcPr>
            <w:tcW w:w="2533" w:type="pct"/>
            <w:vAlign w:val="center"/>
            <w:hideMark/>
          </w:tcPr>
          <w:p w14:paraId="1F798EB7" w14:textId="77777777" w:rsidR="00F048DD" w:rsidRPr="00754D60" w:rsidRDefault="00F048DD"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€10</w:t>
            </w:r>
          </w:p>
        </w:tc>
        <w:tc>
          <w:tcPr>
            <w:tcW w:w="2467" w:type="pct"/>
            <w:vAlign w:val="center"/>
            <w:hideMark/>
          </w:tcPr>
          <w:p w14:paraId="1564CEFC" w14:textId="02320F5C" w:rsidR="00F048DD" w:rsidRPr="00754D60" w:rsidRDefault="00E1136D"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val="en-US" w:eastAsia="el-GR"/>
              </w:rPr>
              <w:t>365</w:t>
            </w:r>
            <w:r w:rsidRPr="00754D60">
              <w:rPr>
                <w:rFonts w:ascii="Geologica" w:eastAsia="Times New Roman" w:hAnsi="Geologica" w:cstheme="minorHAnsi"/>
                <w:sz w:val="18"/>
                <w:szCs w:val="18"/>
                <w:lang w:eastAsia="el-GR"/>
              </w:rPr>
              <w:t xml:space="preserve"> days</w:t>
            </w:r>
          </w:p>
        </w:tc>
      </w:tr>
      <w:tr w:rsidR="0036466D" w:rsidRPr="00754D60" w14:paraId="73BB6BF6" w14:textId="77777777" w:rsidTr="005746F6">
        <w:trPr>
          <w:trHeight w:val="22"/>
        </w:trPr>
        <w:tc>
          <w:tcPr>
            <w:tcW w:w="2533" w:type="pct"/>
            <w:vAlign w:val="center"/>
            <w:hideMark/>
          </w:tcPr>
          <w:p w14:paraId="66E672B7" w14:textId="77777777" w:rsidR="00F048DD" w:rsidRPr="00754D60" w:rsidRDefault="00F048DD"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€20</w:t>
            </w:r>
          </w:p>
        </w:tc>
        <w:tc>
          <w:tcPr>
            <w:tcW w:w="2467" w:type="pct"/>
            <w:vAlign w:val="center"/>
            <w:hideMark/>
          </w:tcPr>
          <w:p w14:paraId="31CBD51C" w14:textId="42FB8C31" w:rsidR="00F048DD" w:rsidRPr="00754D60" w:rsidRDefault="00E1136D"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val="en-US" w:eastAsia="el-GR"/>
              </w:rPr>
              <w:t>365</w:t>
            </w:r>
            <w:r w:rsidRPr="00754D60">
              <w:rPr>
                <w:rFonts w:ascii="Geologica" w:eastAsia="Times New Roman" w:hAnsi="Geologica" w:cstheme="minorHAnsi"/>
                <w:sz w:val="18"/>
                <w:szCs w:val="18"/>
                <w:lang w:eastAsia="el-GR"/>
              </w:rPr>
              <w:t xml:space="preserve"> days</w:t>
            </w:r>
          </w:p>
        </w:tc>
      </w:tr>
      <w:tr w:rsidR="0036466D" w:rsidRPr="00754D60" w14:paraId="554D51E5" w14:textId="77777777" w:rsidTr="005746F6">
        <w:trPr>
          <w:trHeight w:val="22"/>
        </w:trPr>
        <w:tc>
          <w:tcPr>
            <w:tcW w:w="2533" w:type="pct"/>
            <w:vAlign w:val="center"/>
            <w:hideMark/>
          </w:tcPr>
          <w:p w14:paraId="78299F92" w14:textId="393D7FDE" w:rsidR="00F048DD" w:rsidRPr="00754D60" w:rsidRDefault="00F048DD" w:rsidP="00C961E7">
            <w:pPr>
              <w:spacing w:after="0" w:line="276" w:lineRule="auto"/>
              <w:jc w:val="center"/>
              <w:rPr>
                <w:rFonts w:ascii="Geologica" w:eastAsia="Times New Roman" w:hAnsi="Geologica" w:cstheme="minorHAnsi"/>
                <w:sz w:val="18"/>
                <w:szCs w:val="18"/>
                <w:lang w:val="en-US" w:eastAsia="el-GR"/>
              </w:rPr>
            </w:pPr>
            <w:r w:rsidRPr="00754D60">
              <w:rPr>
                <w:rFonts w:ascii="Geologica" w:eastAsia="Times New Roman" w:hAnsi="Geologica" w:cstheme="minorHAnsi"/>
                <w:sz w:val="18"/>
                <w:szCs w:val="18"/>
                <w:lang w:eastAsia="el-GR"/>
              </w:rPr>
              <w:t>€35</w:t>
            </w:r>
          </w:p>
        </w:tc>
        <w:tc>
          <w:tcPr>
            <w:tcW w:w="2467" w:type="pct"/>
            <w:vAlign w:val="center"/>
            <w:hideMark/>
          </w:tcPr>
          <w:p w14:paraId="6FDB90C2" w14:textId="5C325A60" w:rsidR="00F048DD" w:rsidRPr="00754D60" w:rsidRDefault="00C01509"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val="en-US" w:eastAsia="el-GR"/>
              </w:rPr>
              <w:t>365</w:t>
            </w:r>
            <w:r w:rsidR="00F048DD" w:rsidRPr="00754D60">
              <w:rPr>
                <w:rFonts w:ascii="Geologica" w:eastAsia="Times New Roman" w:hAnsi="Geologica" w:cstheme="minorHAnsi"/>
                <w:sz w:val="18"/>
                <w:szCs w:val="18"/>
                <w:lang w:eastAsia="el-GR"/>
              </w:rPr>
              <w:t xml:space="preserve"> </w:t>
            </w:r>
            <w:r w:rsidR="0053624F" w:rsidRPr="00754D60">
              <w:rPr>
                <w:rFonts w:ascii="Geologica" w:eastAsia="Times New Roman" w:hAnsi="Geologica" w:cstheme="minorHAnsi"/>
                <w:sz w:val="18"/>
                <w:szCs w:val="18"/>
                <w:lang w:eastAsia="el-GR"/>
              </w:rPr>
              <w:t>days</w:t>
            </w:r>
          </w:p>
        </w:tc>
      </w:tr>
      <w:tr w:rsidR="00C70D98" w:rsidRPr="00754D60" w14:paraId="2883EF24" w14:textId="77777777" w:rsidTr="005746F6">
        <w:trPr>
          <w:trHeight w:val="22"/>
        </w:trPr>
        <w:tc>
          <w:tcPr>
            <w:tcW w:w="2533" w:type="pct"/>
            <w:vAlign w:val="center"/>
          </w:tcPr>
          <w:p w14:paraId="7710D6D2" w14:textId="6DBEDA4D" w:rsidR="00C70D98" w:rsidRPr="00754D60" w:rsidRDefault="00C70D98" w:rsidP="00C961E7">
            <w:pPr>
              <w:spacing w:after="0" w:line="276" w:lineRule="auto"/>
              <w:jc w:val="center"/>
              <w:rPr>
                <w:rFonts w:ascii="Geologica" w:eastAsia="Times New Roman" w:hAnsi="Geologica" w:cstheme="minorHAnsi"/>
                <w:sz w:val="18"/>
                <w:szCs w:val="18"/>
                <w:lang w:val="en-US" w:eastAsia="el-GR"/>
              </w:rPr>
            </w:pPr>
            <w:r w:rsidRPr="00754D60">
              <w:rPr>
                <w:rFonts w:ascii="Geologica" w:eastAsia="Times New Roman" w:hAnsi="Geologica" w:cstheme="minorHAnsi"/>
                <w:sz w:val="18"/>
                <w:szCs w:val="18"/>
                <w:lang w:val="en-US" w:eastAsia="el-GR"/>
              </w:rPr>
              <w:t>€50</w:t>
            </w:r>
          </w:p>
        </w:tc>
        <w:tc>
          <w:tcPr>
            <w:tcW w:w="2467" w:type="pct"/>
            <w:vAlign w:val="center"/>
          </w:tcPr>
          <w:p w14:paraId="5C0E37EA" w14:textId="21EF4FFB" w:rsidR="00C70D98" w:rsidRPr="00754D60" w:rsidRDefault="00C01509" w:rsidP="00C961E7">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val="en-US" w:eastAsia="el-GR"/>
              </w:rPr>
              <w:t>365</w:t>
            </w:r>
            <w:r w:rsidR="00C70D98" w:rsidRPr="00754D60">
              <w:rPr>
                <w:rFonts w:ascii="Geologica" w:eastAsia="Times New Roman" w:hAnsi="Geologica" w:cstheme="minorHAnsi"/>
                <w:sz w:val="18"/>
                <w:szCs w:val="18"/>
                <w:lang w:eastAsia="el-GR"/>
              </w:rPr>
              <w:t xml:space="preserve"> days</w:t>
            </w:r>
          </w:p>
        </w:tc>
      </w:tr>
    </w:tbl>
    <w:p w14:paraId="46924004" w14:textId="77777777" w:rsidR="0029403D" w:rsidRPr="00754D60" w:rsidRDefault="0029403D" w:rsidP="0029403D">
      <w:pPr>
        <w:spacing w:line="240" w:lineRule="auto"/>
        <w:rPr>
          <w:rFonts w:ascii="Geologica" w:hAnsi="Geologica" w:cstheme="minorHAnsi"/>
          <w:b/>
          <w:bCs/>
          <w:sz w:val="18"/>
          <w:szCs w:val="18"/>
        </w:rPr>
      </w:pPr>
    </w:p>
    <w:tbl>
      <w:tblPr>
        <w:tblW w:w="8360" w:type="dxa"/>
        <w:tblInd w:w="625" w:type="dxa"/>
        <w:tblLook w:val="04A0" w:firstRow="1" w:lastRow="0" w:firstColumn="1" w:lastColumn="0" w:noHBand="0" w:noVBand="1"/>
      </w:tblPr>
      <w:tblGrid>
        <w:gridCol w:w="2380"/>
        <w:gridCol w:w="1720"/>
        <w:gridCol w:w="2120"/>
        <w:gridCol w:w="2140"/>
      </w:tblGrid>
      <w:tr w:rsidR="0029403D" w:rsidRPr="00754D60" w14:paraId="11B663B0" w14:textId="77777777" w:rsidTr="001042AF">
        <w:trPr>
          <w:trHeight w:val="300"/>
        </w:trPr>
        <w:tc>
          <w:tcPr>
            <w:tcW w:w="8360"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hideMark/>
          </w:tcPr>
          <w:p w14:paraId="73AEBDDB" w14:textId="4C0572A1" w:rsidR="0029403D" w:rsidRPr="00754D60" w:rsidRDefault="0029403D" w:rsidP="0029403D">
            <w:pPr>
              <w:spacing w:after="0" w:line="276" w:lineRule="auto"/>
              <w:jc w:val="center"/>
              <w:rPr>
                <w:rFonts w:ascii="Geologica" w:eastAsia="Times New Roman" w:hAnsi="Geologica" w:cstheme="minorHAnsi"/>
                <w:b/>
                <w:bCs/>
                <w:sz w:val="18"/>
                <w:szCs w:val="18"/>
                <w:lang w:eastAsia="el-GR"/>
              </w:rPr>
            </w:pPr>
            <w:r w:rsidRPr="00754D60">
              <w:rPr>
                <w:rFonts w:ascii="Geologica" w:eastAsia="Times New Roman" w:hAnsi="Geologica" w:cstheme="minorHAnsi"/>
                <w:b/>
                <w:bCs/>
                <w:sz w:val="18"/>
                <w:szCs w:val="18"/>
                <w:lang w:eastAsia="el-GR"/>
              </w:rPr>
              <w:t xml:space="preserve">Mobile Internet </w:t>
            </w:r>
            <w:proofErr w:type="spellStart"/>
            <w:r w:rsidRPr="00754D60">
              <w:rPr>
                <w:rFonts w:ascii="Geologica" w:eastAsia="Times New Roman" w:hAnsi="Geologica" w:cstheme="minorHAnsi"/>
                <w:b/>
                <w:bCs/>
                <w:sz w:val="18"/>
                <w:szCs w:val="18"/>
                <w:lang w:eastAsia="el-GR"/>
              </w:rPr>
              <w:t>packages</w:t>
            </w:r>
            <w:proofErr w:type="spellEnd"/>
          </w:p>
        </w:tc>
      </w:tr>
      <w:tr w:rsidR="0029403D" w:rsidRPr="00754D60" w14:paraId="249527B8" w14:textId="77777777" w:rsidTr="001042AF">
        <w:trPr>
          <w:trHeight w:val="300"/>
        </w:trPr>
        <w:tc>
          <w:tcPr>
            <w:tcW w:w="2380" w:type="dxa"/>
            <w:tcBorders>
              <w:top w:val="nil"/>
              <w:left w:val="single" w:sz="4" w:space="0" w:color="auto"/>
              <w:bottom w:val="single" w:sz="4" w:space="0" w:color="auto"/>
              <w:right w:val="single" w:sz="4" w:space="0" w:color="auto"/>
            </w:tcBorders>
            <w:shd w:val="clear" w:color="000000" w:fill="F6F6F6"/>
            <w:vAlign w:val="center"/>
            <w:hideMark/>
          </w:tcPr>
          <w:p w14:paraId="1D1B046C" w14:textId="77777777"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sz w:val="18"/>
                <w:szCs w:val="18"/>
                <w:lang w:eastAsia="el-GR"/>
              </w:rPr>
              <w:t>Top-up</w:t>
            </w:r>
            <w:proofErr w:type="spellEnd"/>
          </w:p>
        </w:tc>
        <w:tc>
          <w:tcPr>
            <w:tcW w:w="1720" w:type="dxa"/>
            <w:tcBorders>
              <w:top w:val="nil"/>
              <w:left w:val="nil"/>
              <w:bottom w:val="single" w:sz="4" w:space="0" w:color="auto"/>
              <w:right w:val="single" w:sz="4" w:space="0" w:color="auto"/>
            </w:tcBorders>
            <w:shd w:val="clear" w:color="000000" w:fill="F6F6F6"/>
            <w:vAlign w:val="center"/>
            <w:hideMark/>
          </w:tcPr>
          <w:p w14:paraId="30856087" w14:textId="65E19B6B"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Validity</w:t>
            </w:r>
            <w:proofErr w:type="spellEnd"/>
            <w:r w:rsidRPr="00754D60">
              <w:rPr>
                <w:rFonts w:ascii="Geologica" w:eastAsia="Times New Roman" w:hAnsi="Geologica" w:cstheme="minorHAnsi"/>
                <w:b/>
                <w:bCs/>
                <w:sz w:val="18"/>
                <w:szCs w:val="18"/>
                <w:lang w:eastAsia="el-GR"/>
              </w:rPr>
              <w:t xml:space="preserve"> </w:t>
            </w:r>
            <w:proofErr w:type="spellStart"/>
            <w:r w:rsidRPr="00754D60">
              <w:rPr>
                <w:rFonts w:ascii="Geologica" w:eastAsia="Times New Roman" w:hAnsi="Geologica" w:cstheme="minorHAnsi"/>
                <w:b/>
                <w:bCs/>
                <w:sz w:val="18"/>
                <w:szCs w:val="18"/>
                <w:lang w:eastAsia="el-GR"/>
              </w:rPr>
              <w:t>Period</w:t>
            </w:r>
            <w:proofErr w:type="spellEnd"/>
          </w:p>
        </w:tc>
        <w:tc>
          <w:tcPr>
            <w:tcW w:w="2120" w:type="dxa"/>
            <w:tcBorders>
              <w:top w:val="nil"/>
              <w:left w:val="nil"/>
              <w:bottom w:val="single" w:sz="4" w:space="0" w:color="auto"/>
              <w:right w:val="single" w:sz="4" w:space="0" w:color="auto"/>
            </w:tcBorders>
            <w:shd w:val="clear" w:color="000000" w:fill="F6F6F6"/>
            <w:vAlign w:val="center"/>
            <w:hideMark/>
          </w:tcPr>
          <w:p w14:paraId="07D4E4DA" w14:textId="75391172"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b/>
                <w:bCs/>
                <w:sz w:val="18"/>
                <w:szCs w:val="18"/>
                <w:lang w:eastAsia="el-GR"/>
              </w:rPr>
              <w:t>Mobile Internet</w:t>
            </w:r>
          </w:p>
        </w:tc>
        <w:tc>
          <w:tcPr>
            <w:tcW w:w="2140" w:type="dxa"/>
            <w:tcBorders>
              <w:top w:val="nil"/>
              <w:left w:val="nil"/>
              <w:bottom w:val="single" w:sz="4" w:space="0" w:color="auto"/>
              <w:right w:val="single" w:sz="4" w:space="0" w:color="auto"/>
            </w:tcBorders>
            <w:shd w:val="clear" w:color="000000" w:fill="F6F6F6"/>
            <w:vAlign w:val="center"/>
            <w:hideMark/>
          </w:tcPr>
          <w:p w14:paraId="0D5C2F74" w14:textId="42C2C4CE"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Price</w:t>
            </w:r>
            <w:proofErr w:type="spellEnd"/>
            <w:r w:rsidRPr="00754D60">
              <w:rPr>
                <w:rFonts w:ascii="Geologica" w:eastAsia="Times New Roman" w:hAnsi="Geologica" w:cstheme="minorHAnsi"/>
                <w:b/>
                <w:bCs/>
                <w:sz w:val="18"/>
                <w:szCs w:val="18"/>
                <w:lang w:eastAsia="el-GR"/>
              </w:rPr>
              <w:t xml:space="preserve"> (</w:t>
            </w:r>
            <w:proofErr w:type="spellStart"/>
            <w:r w:rsidRPr="00754D60">
              <w:rPr>
                <w:rFonts w:ascii="Geologica" w:eastAsia="Times New Roman" w:hAnsi="Geologica" w:cstheme="minorHAnsi"/>
                <w:b/>
                <w:bCs/>
                <w:sz w:val="18"/>
                <w:szCs w:val="18"/>
                <w:lang w:eastAsia="el-GR"/>
              </w:rPr>
              <w:t>with</w:t>
            </w:r>
            <w:proofErr w:type="spellEnd"/>
            <w:r w:rsidRPr="00754D60">
              <w:rPr>
                <w:rFonts w:ascii="Geologica" w:eastAsia="Times New Roman" w:hAnsi="Geologica" w:cstheme="minorHAnsi"/>
                <w:b/>
                <w:bCs/>
                <w:sz w:val="18"/>
                <w:szCs w:val="18"/>
                <w:lang w:eastAsia="el-GR"/>
              </w:rPr>
              <w:t xml:space="preserve"> VAT)</w:t>
            </w:r>
          </w:p>
        </w:tc>
      </w:tr>
      <w:tr w:rsidR="0029403D" w:rsidRPr="00754D60" w14:paraId="19DF7467" w14:textId="77777777" w:rsidTr="001042AF">
        <w:trPr>
          <w:trHeight w:val="300"/>
        </w:trPr>
        <w:tc>
          <w:tcPr>
            <w:tcW w:w="2380" w:type="dxa"/>
            <w:tcBorders>
              <w:top w:val="nil"/>
              <w:left w:val="single" w:sz="4" w:space="0" w:color="auto"/>
              <w:bottom w:val="single" w:sz="4" w:space="0" w:color="auto"/>
              <w:right w:val="single" w:sz="4" w:space="0" w:color="auto"/>
            </w:tcBorders>
            <w:shd w:val="clear" w:color="000000" w:fill="F6F6F6"/>
            <w:vAlign w:val="center"/>
            <w:hideMark/>
          </w:tcPr>
          <w:p w14:paraId="092188A0" w14:textId="59E66556"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sz w:val="18"/>
                <w:szCs w:val="18"/>
                <w:lang w:eastAsia="el-GR"/>
              </w:rPr>
              <w:t>soeasy</w:t>
            </w:r>
            <w:proofErr w:type="spellEnd"/>
            <w:r w:rsidRPr="00754D60">
              <w:rPr>
                <w:rFonts w:ascii="Geologica" w:eastAsia="Times New Roman" w:hAnsi="Geologica" w:cstheme="minorHAnsi"/>
                <w:sz w:val="18"/>
                <w:szCs w:val="18"/>
                <w:lang w:eastAsia="el-GR"/>
              </w:rPr>
              <w:t xml:space="preserve"> MI </w:t>
            </w:r>
            <w:proofErr w:type="spellStart"/>
            <w:r w:rsidRPr="00754D60">
              <w:rPr>
                <w:rFonts w:ascii="Geologica" w:eastAsia="Times New Roman" w:hAnsi="Geologica" w:cstheme="minorHAnsi"/>
                <w:sz w:val="18"/>
                <w:szCs w:val="18"/>
                <w:lang w:eastAsia="el-GR"/>
              </w:rPr>
              <w:t>Monthly</w:t>
            </w:r>
            <w:proofErr w:type="spellEnd"/>
            <w:r w:rsidRPr="00754D60">
              <w:rPr>
                <w:rFonts w:ascii="Geologica" w:eastAsia="Times New Roman" w:hAnsi="Geologica" w:cstheme="minorHAnsi"/>
                <w:sz w:val="18"/>
                <w:szCs w:val="18"/>
                <w:lang w:eastAsia="el-GR"/>
              </w:rPr>
              <w:t xml:space="preserve"> S</w:t>
            </w:r>
          </w:p>
        </w:tc>
        <w:tc>
          <w:tcPr>
            <w:tcW w:w="1720" w:type="dxa"/>
            <w:tcBorders>
              <w:top w:val="nil"/>
              <w:left w:val="nil"/>
              <w:bottom w:val="single" w:sz="4" w:space="0" w:color="auto"/>
              <w:right w:val="single" w:sz="4" w:space="0" w:color="auto"/>
            </w:tcBorders>
            <w:shd w:val="clear" w:color="000000" w:fill="F6F6F6"/>
            <w:vAlign w:val="center"/>
            <w:hideMark/>
          </w:tcPr>
          <w:p w14:paraId="6683203D" w14:textId="4EA330AA"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31 </w:t>
            </w:r>
            <w:proofErr w:type="spellStart"/>
            <w:r w:rsidRPr="00754D60">
              <w:rPr>
                <w:rFonts w:ascii="Geologica" w:eastAsia="Times New Roman" w:hAnsi="Geologica" w:cstheme="minorHAnsi"/>
                <w:sz w:val="18"/>
                <w:szCs w:val="18"/>
                <w:lang w:eastAsia="el-GR"/>
              </w:rPr>
              <w:t>days</w:t>
            </w:r>
            <w:proofErr w:type="spellEnd"/>
          </w:p>
        </w:tc>
        <w:tc>
          <w:tcPr>
            <w:tcW w:w="2120" w:type="dxa"/>
            <w:tcBorders>
              <w:top w:val="nil"/>
              <w:left w:val="nil"/>
              <w:bottom w:val="single" w:sz="4" w:space="0" w:color="auto"/>
              <w:right w:val="single" w:sz="4" w:space="0" w:color="auto"/>
            </w:tcBorders>
            <w:shd w:val="clear" w:color="000000" w:fill="F6F6F6"/>
            <w:vAlign w:val="center"/>
            <w:hideMark/>
          </w:tcPr>
          <w:p w14:paraId="4F78B441" w14:textId="2FB0A4BD"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5GB</w:t>
            </w:r>
          </w:p>
        </w:tc>
        <w:tc>
          <w:tcPr>
            <w:tcW w:w="2140" w:type="dxa"/>
            <w:tcBorders>
              <w:top w:val="nil"/>
              <w:left w:val="nil"/>
              <w:bottom w:val="single" w:sz="4" w:space="0" w:color="auto"/>
              <w:right w:val="single" w:sz="4" w:space="0" w:color="auto"/>
            </w:tcBorders>
            <w:shd w:val="clear" w:color="000000" w:fill="F6F6F6"/>
            <w:vAlign w:val="center"/>
            <w:hideMark/>
          </w:tcPr>
          <w:p w14:paraId="64A7F143" w14:textId="4C7E7EE1"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€5,00</w:t>
            </w:r>
          </w:p>
        </w:tc>
      </w:tr>
      <w:tr w:rsidR="0029403D" w:rsidRPr="00754D60" w14:paraId="2CC9A171" w14:textId="77777777" w:rsidTr="001042AF">
        <w:trPr>
          <w:trHeight w:val="510"/>
        </w:trPr>
        <w:tc>
          <w:tcPr>
            <w:tcW w:w="2380" w:type="dxa"/>
            <w:tcBorders>
              <w:top w:val="nil"/>
              <w:left w:val="single" w:sz="4" w:space="0" w:color="auto"/>
              <w:bottom w:val="single" w:sz="4" w:space="0" w:color="auto"/>
              <w:right w:val="single" w:sz="4" w:space="0" w:color="auto"/>
            </w:tcBorders>
            <w:shd w:val="clear" w:color="000000" w:fill="F6F6F6"/>
            <w:vAlign w:val="center"/>
            <w:hideMark/>
          </w:tcPr>
          <w:p w14:paraId="2C815DD3" w14:textId="586C2020"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sz w:val="18"/>
                <w:szCs w:val="18"/>
                <w:lang w:eastAsia="el-GR"/>
              </w:rPr>
              <w:t>Unlimited</w:t>
            </w:r>
            <w:proofErr w:type="spellEnd"/>
            <w:r w:rsidRPr="00754D60">
              <w:rPr>
                <w:rFonts w:ascii="Geologica" w:eastAsia="Times New Roman" w:hAnsi="Geologica" w:cstheme="minorHAnsi"/>
                <w:sz w:val="18"/>
                <w:szCs w:val="18"/>
                <w:lang w:eastAsia="el-GR"/>
              </w:rPr>
              <w:t xml:space="preserve"> GB / 7 </w:t>
            </w:r>
            <w:proofErr w:type="spellStart"/>
            <w:r w:rsidRPr="00754D60">
              <w:rPr>
                <w:rFonts w:ascii="Geologica" w:eastAsia="Times New Roman" w:hAnsi="Geologica" w:cstheme="minorHAnsi"/>
                <w:sz w:val="18"/>
                <w:szCs w:val="18"/>
                <w:lang w:eastAsia="el-GR"/>
              </w:rPr>
              <w:t>days</w:t>
            </w:r>
            <w:proofErr w:type="spellEnd"/>
            <w:r w:rsidRPr="00754D60">
              <w:rPr>
                <w:rFonts w:ascii="Geologica" w:eastAsia="Times New Roman" w:hAnsi="Geologica" w:cstheme="minorHAnsi"/>
                <w:sz w:val="18"/>
                <w:szCs w:val="18"/>
                <w:lang w:eastAsia="el-GR"/>
              </w:rPr>
              <w:t>*</w:t>
            </w:r>
          </w:p>
        </w:tc>
        <w:tc>
          <w:tcPr>
            <w:tcW w:w="1720" w:type="dxa"/>
            <w:tcBorders>
              <w:top w:val="nil"/>
              <w:left w:val="nil"/>
              <w:bottom w:val="single" w:sz="4" w:space="0" w:color="auto"/>
              <w:right w:val="single" w:sz="4" w:space="0" w:color="auto"/>
            </w:tcBorders>
            <w:shd w:val="clear" w:color="000000" w:fill="F6F6F6"/>
            <w:vAlign w:val="center"/>
            <w:hideMark/>
          </w:tcPr>
          <w:p w14:paraId="79F92949" w14:textId="33A6C892"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7 </w:t>
            </w:r>
            <w:proofErr w:type="spellStart"/>
            <w:r w:rsidRPr="00754D60">
              <w:rPr>
                <w:rFonts w:ascii="Geologica" w:eastAsia="Times New Roman" w:hAnsi="Geologica" w:cstheme="minorHAnsi"/>
                <w:sz w:val="18"/>
                <w:szCs w:val="18"/>
                <w:lang w:eastAsia="el-GR"/>
              </w:rPr>
              <w:t>consecutive</w:t>
            </w:r>
            <w:proofErr w:type="spellEnd"/>
            <w:r w:rsidRPr="00754D60">
              <w:rPr>
                <w:rFonts w:ascii="Geologica" w:eastAsia="Times New Roman" w:hAnsi="Geologica" w:cstheme="minorHAnsi"/>
                <w:sz w:val="18"/>
                <w:szCs w:val="18"/>
                <w:lang w:eastAsia="el-GR"/>
              </w:rPr>
              <w:t xml:space="preserve"> </w:t>
            </w:r>
            <w:proofErr w:type="spellStart"/>
            <w:r w:rsidRPr="00754D60">
              <w:rPr>
                <w:rFonts w:ascii="Geologica" w:eastAsia="Times New Roman" w:hAnsi="Geologica" w:cstheme="minorHAnsi"/>
                <w:sz w:val="18"/>
                <w:szCs w:val="18"/>
                <w:lang w:eastAsia="el-GR"/>
              </w:rPr>
              <w:t>days</w:t>
            </w:r>
            <w:proofErr w:type="spellEnd"/>
          </w:p>
        </w:tc>
        <w:tc>
          <w:tcPr>
            <w:tcW w:w="2120" w:type="dxa"/>
            <w:tcBorders>
              <w:top w:val="nil"/>
              <w:left w:val="nil"/>
              <w:bottom w:val="single" w:sz="4" w:space="0" w:color="auto"/>
              <w:right w:val="single" w:sz="4" w:space="0" w:color="auto"/>
            </w:tcBorders>
            <w:shd w:val="clear" w:color="000000" w:fill="F6F6F6"/>
            <w:vAlign w:val="center"/>
            <w:hideMark/>
          </w:tcPr>
          <w:p w14:paraId="66B1DA37" w14:textId="04203924"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sz w:val="18"/>
                <w:szCs w:val="18"/>
                <w:lang w:eastAsia="el-GR"/>
              </w:rPr>
              <w:t>Unlimited</w:t>
            </w:r>
            <w:proofErr w:type="spellEnd"/>
            <w:r w:rsidRPr="00754D60">
              <w:rPr>
                <w:rFonts w:ascii="Geologica" w:eastAsia="Times New Roman" w:hAnsi="Geologica" w:cstheme="minorHAnsi"/>
                <w:sz w:val="18"/>
                <w:szCs w:val="18"/>
                <w:lang w:eastAsia="el-GR"/>
              </w:rPr>
              <w:t xml:space="preserve"> GB</w:t>
            </w:r>
          </w:p>
        </w:tc>
        <w:tc>
          <w:tcPr>
            <w:tcW w:w="2140" w:type="dxa"/>
            <w:tcBorders>
              <w:top w:val="nil"/>
              <w:left w:val="nil"/>
              <w:bottom w:val="single" w:sz="4" w:space="0" w:color="auto"/>
              <w:right w:val="single" w:sz="4" w:space="0" w:color="auto"/>
            </w:tcBorders>
            <w:shd w:val="clear" w:color="000000" w:fill="F6F6F6"/>
            <w:vAlign w:val="center"/>
            <w:hideMark/>
          </w:tcPr>
          <w:p w14:paraId="500D6432" w14:textId="2EDA4FEE"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€4,90</w:t>
            </w:r>
          </w:p>
        </w:tc>
      </w:tr>
    </w:tbl>
    <w:p w14:paraId="01200414" w14:textId="2E5C2287" w:rsidR="0029403D" w:rsidRPr="00754D60" w:rsidRDefault="0029403D" w:rsidP="0029403D">
      <w:pPr>
        <w:spacing w:line="240" w:lineRule="auto"/>
        <w:ind w:firstLine="720"/>
        <w:rPr>
          <w:rFonts w:ascii="Geologica" w:eastAsia="Times New Roman" w:hAnsi="Geologica" w:cstheme="minorHAnsi"/>
          <w:sz w:val="18"/>
          <w:szCs w:val="18"/>
          <w:lang w:val="en-US" w:eastAsia="el-GR"/>
        </w:rPr>
      </w:pPr>
      <w:r w:rsidRPr="00754D60">
        <w:rPr>
          <w:rFonts w:ascii="Geologica" w:eastAsia="Times New Roman" w:hAnsi="Geologica" w:cstheme="minorHAnsi"/>
          <w:sz w:val="18"/>
          <w:szCs w:val="18"/>
          <w:lang w:val="en-US" w:eastAsia="el-GR"/>
        </w:rPr>
        <w:t>*Unlimited GB can be used within Cyprus and not for Roaming.</w:t>
      </w:r>
    </w:p>
    <w:p w14:paraId="1FA56020" w14:textId="77777777" w:rsidR="0029403D" w:rsidRPr="00754D60" w:rsidRDefault="0029403D" w:rsidP="0029403D">
      <w:pPr>
        <w:spacing w:line="240" w:lineRule="auto"/>
        <w:ind w:firstLine="720"/>
        <w:rPr>
          <w:rFonts w:ascii="Geologica" w:eastAsia="Times New Roman" w:hAnsi="Geologica" w:cstheme="minorHAnsi"/>
          <w:b/>
          <w:bCs/>
          <w:sz w:val="18"/>
          <w:szCs w:val="18"/>
          <w:lang w:val="en-US" w:eastAsia="el-GR"/>
        </w:rPr>
      </w:pPr>
    </w:p>
    <w:tbl>
      <w:tblPr>
        <w:tblpPr w:leftFromText="180" w:rightFromText="180" w:vertAnchor="text" w:horzAnchor="page" w:tblpX="1141" w:tblpY="-68"/>
        <w:tblW w:w="3898" w:type="pct"/>
        <w:tblLook w:val="04A0" w:firstRow="1" w:lastRow="0" w:firstColumn="1" w:lastColumn="0" w:noHBand="0" w:noVBand="1"/>
      </w:tblPr>
      <w:tblGrid>
        <w:gridCol w:w="1780"/>
        <w:gridCol w:w="1701"/>
        <w:gridCol w:w="2791"/>
        <w:gridCol w:w="2118"/>
      </w:tblGrid>
      <w:tr w:rsidR="0029403D" w:rsidRPr="00754D60" w14:paraId="4737837D" w14:textId="77777777" w:rsidTr="001042AF">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44493308" w14:textId="70E6867A" w:rsidR="0029403D" w:rsidRPr="00754D60" w:rsidRDefault="00DD2BBE" w:rsidP="0029403D">
            <w:pPr>
              <w:spacing w:after="0" w:line="276" w:lineRule="auto"/>
              <w:jc w:val="center"/>
              <w:rPr>
                <w:rFonts w:ascii="Geologica" w:eastAsia="Times New Roman" w:hAnsi="Geologica" w:cstheme="minorHAnsi"/>
                <w:b/>
                <w:bCs/>
                <w:sz w:val="18"/>
                <w:szCs w:val="18"/>
                <w:lang w:eastAsia="el-GR"/>
              </w:rPr>
            </w:pPr>
            <w:proofErr w:type="spellStart"/>
            <w:r w:rsidRPr="00754D60">
              <w:rPr>
                <w:rFonts w:ascii="Geologica" w:eastAsia="Times New Roman" w:hAnsi="Geologica" w:cstheme="minorHAnsi"/>
                <w:b/>
                <w:bCs/>
                <w:sz w:val="18"/>
                <w:szCs w:val="18"/>
                <w:lang w:eastAsia="el-GR"/>
              </w:rPr>
              <w:t>soeasy</w:t>
            </w:r>
            <w:proofErr w:type="spellEnd"/>
            <w:r w:rsidRPr="00754D60">
              <w:rPr>
                <w:rFonts w:ascii="Geologica" w:eastAsia="Times New Roman" w:hAnsi="Geologica" w:cstheme="minorHAnsi"/>
                <w:b/>
                <w:bCs/>
                <w:sz w:val="18"/>
                <w:szCs w:val="18"/>
                <w:lang w:eastAsia="el-GR"/>
              </w:rPr>
              <w:t xml:space="preserve"> </w:t>
            </w:r>
            <w:proofErr w:type="spellStart"/>
            <w:r w:rsidRPr="00754D60">
              <w:rPr>
                <w:rFonts w:ascii="Geologica" w:eastAsia="Times New Roman" w:hAnsi="Geologica" w:cstheme="minorHAnsi"/>
                <w:b/>
                <w:bCs/>
                <w:sz w:val="18"/>
                <w:szCs w:val="18"/>
                <w:lang w:eastAsia="el-GR"/>
              </w:rPr>
              <w:t>Combo</w:t>
            </w:r>
            <w:proofErr w:type="spellEnd"/>
          </w:p>
        </w:tc>
      </w:tr>
      <w:tr w:rsidR="0029403D" w:rsidRPr="00754D60" w14:paraId="1E9401AA" w14:textId="77777777" w:rsidTr="001042AF">
        <w:trPr>
          <w:trHeight w:val="300"/>
        </w:trPr>
        <w:tc>
          <w:tcPr>
            <w:tcW w:w="1061" w:type="pct"/>
            <w:tcBorders>
              <w:top w:val="nil"/>
              <w:left w:val="single" w:sz="4" w:space="0" w:color="auto"/>
              <w:bottom w:val="single" w:sz="4" w:space="0" w:color="auto"/>
              <w:right w:val="single" w:sz="4" w:space="0" w:color="auto"/>
            </w:tcBorders>
            <w:shd w:val="clear" w:color="000000" w:fill="F6F6F6"/>
            <w:vAlign w:val="center"/>
            <w:hideMark/>
          </w:tcPr>
          <w:p w14:paraId="37BC1F96" w14:textId="2FB6D3EF"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op-up</w:t>
            </w:r>
            <w:proofErr w:type="spellEnd"/>
          </w:p>
        </w:tc>
        <w:tc>
          <w:tcPr>
            <w:tcW w:w="1014" w:type="pct"/>
            <w:tcBorders>
              <w:top w:val="nil"/>
              <w:left w:val="nil"/>
              <w:bottom w:val="single" w:sz="4" w:space="0" w:color="auto"/>
              <w:right w:val="single" w:sz="4" w:space="0" w:color="auto"/>
            </w:tcBorders>
            <w:shd w:val="clear" w:color="000000" w:fill="F6F6F6"/>
            <w:vAlign w:val="center"/>
            <w:hideMark/>
          </w:tcPr>
          <w:p w14:paraId="47149AC7" w14:textId="127C9745"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Validity</w:t>
            </w:r>
            <w:proofErr w:type="spellEnd"/>
            <w:r w:rsidRPr="00754D60">
              <w:rPr>
                <w:rFonts w:ascii="Geologica" w:eastAsia="Times New Roman" w:hAnsi="Geologica" w:cstheme="minorHAnsi"/>
                <w:b/>
                <w:bCs/>
                <w:sz w:val="18"/>
                <w:szCs w:val="18"/>
                <w:lang w:eastAsia="el-GR"/>
              </w:rPr>
              <w:t xml:space="preserve"> </w:t>
            </w:r>
            <w:proofErr w:type="spellStart"/>
            <w:r w:rsidRPr="00754D60">
              <w:rPr>
                <w:rFonts w:ascii="Geologica" w:eastAsia="Times New Roman" w:hAnsi="Geologica" w:cstheme="minorHAnsi"/>
                <w:b/>
                <w:bCs/>
                <w:sz w:val="18"/>
                <w:szCs w:val="18"/>
                <w:lang w:eastAsia="el-GR"/>
              </w:rPr>
              <w:t>Period</w:t>
            </w:r>
            <w:proofErr w:type="spellEnd"/>
          </w:p>
        </w:tc>
        <w:tc>
          <w:tcPr>
            <w:tcW w:w="1663" w:type="pct"/>
            <w:tcBorders>
              <w:top w:val="nil"/>
              <w:left w:val="nil"/>
              <w:bottom w:val="single" w:sz="4" w:space="0" w:color="auto"/>
              <w:right w:val="single" w:sz="4" w:space="0" w:color="auto"/>
            </w:tcBorders>
            <w:shd w:val="clear" w:color="000000" w:fill="F6F6F6"/>
            <w:vAlign w:val="center"/>
            <w:hideMark/>
          </w:tcPr>
          <w:p w14:paraId="7C82A399" w14:textId="066975C0"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b/>
                <w:bCs/>
                <w:sz w:val="18"/>
                <w:szCs w:val="18"/>
                <w:lang w:eastAsia="el-GR"/>
              </w:rPr>
              <w:t>Mobile Internet</w:t>
            </w:r>
          </w:p>
        </w:tc>
        <w:tc>
          <w:tcPr>
            <w:tcW w:w="1262" w:type="pct"/>
            <w:tcBorders>
              <w:top w:val="nil"/>
              <w:left w:val="nil"/>
              <w:bottom w:val="single" w:sz="4" w:space="0" w:color="auto"/>
              <w:right w:val="single" w:sz="4" w:space="0" w:color="auto"/>
            </w:tcBorders>
            <w:shd w:val="clear" w:color="000000" w:fill="F6F6F6"/>
            <w:vAlign w:val="center"/>
            <w:hideMark/>
          </w:tcPr>
          <w:p w14:paraId="3ACB2695" w14:textId="4F2DC18B"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Price</w:t>
            </w:r>
            <w:proofErr w:type="spellEnd"/>
            <w:r w:rsidRPr="00754D60">
              <w:rPr>
                <w:rFonts w:ascii="Geologica" w:eastAsia="Times New Roman" w:hAnsi="Geologica" w:cstheme="minorHAnsi"/>
                <w:b/>
                <w:bCs/>
                <w:sz w:val="18"/>
                <w:szCs w:val="18"/>
                <w:lang w:eastAsia="el-GR"/>
              </w:rPr>
              <w:t xml:space="preserve"> (</w:t>
            </w:r>
            <w:proofErr w:type="spellStart"/>
            <w:r w:rsidRPr="00754D60">
              <w:rPr>
                <w:rFonts w:ascii="Geologica" w:eastAsia="Times New Roman" w:hAnsi="Geologica" w:cstheme="minorHAnsi"/>
                <w:b/>
                <w:bCs/>
                <w:sz w:val="18"/>
                <w:szCs w:val="18"/>
                <w:lang w:eastAsia="el-GR"/>
              </w:rPr>
              <w:t>with</w:t>
            </w:r>
            <w:proofErr w:type="spellEnd"/>
            <w:r w:rsidRPr="00754D60">
              <w:rPr>
                <w:rFonts w:ascii="Geologica" w:eastAsia="Times New Roman" w:hAnsi="Geologica" w:cstheme="minorHAnsi"/>
                <w:b/>
                <w:bCs/>
                <w:sz w:val="18"/>
                <w:szCs w:val="18"/>
                <w:lang w:eastAsia="el-GR"/>
              </w:rPr>
              <w:t xml:space="preserve"> VAT)</w:t>
            </w:r>
          </w:p>
        </w:tc>
      </w:tr>
      <w:tr w:rsidR="0029403D" w:rsidRPr="00754D60" w14:paraId="1252367E" w14:textId="77777777" w:rsidTr="001042AF">
        <w:trPr>
          <w:trHeight w:val="300"/>
        </w:trPr>
        <w:tc>
          <w:tcPr>
            <w:tcW w:w="1061" w:type="pct"/>
            <w:tcBorders>
              <w:top w:val="nil"/>
              <w:left w:val="single" w:sz="4" w:space="0" w:color="auto"/>
              <w:bottom w:val="single" w:sz="4" w:space="0" w:color="auto"/>
              <w:right w:val="single" w:sz="4" w:space="0" w:color="auto"/>
            </w:tcBorders>
            <w:shd w:val="clear" w:color="auto" w:fill="auto"/>
            <w:vAlign w:val="center"/>
            <w:hideMark/>
          </w:tcPr>
          <w:p w14:paraId="2F10A0F0" w14:textId="3BBDBA27" w:rsidR="0029403D" w:rsidRPr="00754D60" w:rsidRDefault="00505724" w:rsidP="0029403D">
            <w:pPr>
              <w:spacing w:after="0" w:line="276" w:lineRule="auto"/>
              <w:jc w:val="center"/>
              <w:rPr>
                <w:rFonts w:ascii="Geologica" w:eastAsia="Times New Roman" w:hAnsi="Geologica" w:cstheme="minorHAnsi"/>
                <w:sz w:val="18"/>
                <w:szCs w:val="18"/>
                <w:lang w:eastAsia="el-GR"/>
              </w:rPr>
            </w:pPr>
            <w:r>
              <w:rPr>
                <w:rFonts w:ascii="Geologica" w:eastAsia="Times New Roman" w:hAnsi="Geologica" w:cstheme="minorHAnsi"/>
                <w:sz w:val="18"/>
                <w:szCs w:val="18"/>
                <w:lang w:val="en-US" w:eastAsia="el-GR"/>
              </w:rPr>
              <w:t>C</w:t>
            </w:r>
            <w:proofErr w:type="spellStart"/>
            <w:r w:rsidR="0029403D" w:rsidRPr="00754D60">
              <w:rPr>
                <w:rFonts w:ascii="Geologica" w:eastAsia="Times New Roman" w:hAnsi="Geologica" w:cstheme="minorHAnsi"/>
                <w:sz w:val="18"/>
                <w:szCs w:val="18"/>
                <w:lang w:eastAsia="el-GR"/>
              </w:rPr>
              <w:t>ombo</w:t>
            </w:r>
            <w:proofErr w:type="spellEnd"/>
            <w:r w:rsidR="0029403D" w:rsidRPr="00754D60">
              <w:rPr>
                <w:rFonts w:ascii="Geologica" w:eastAsia="Times New Roman" w:hAnsi="Geologica" w:cstheme="minorHAnsi"/>
                <w:sz w:val="18"/>
                <w:szCs w:val="18"/>
                <w:lang w:eastAsia="el-GR"/>
              </w:rPr>
              <w:t xml:space="preserve"> 10</w:t>
            </w:r>
          </w:p>
        </w:tc>
        <w:tc>
          <w:tcPr>
            <w:tcW w:w="1014" w:type="pct"/>
            <w:tcBorders>
              <w:top w:val="nil"/>
              <w:left w:val="nil"/>
              <w:bottom w:val="single" w:sz="4" w:space="0" w:color="auto"/>
              <w:right w:val="single" w:sz="4" w:space="0" w:color="auto"/>
            </w:tcBorders>
            <w:shd w:val="clear" w:color="auto" w:fill="auto"/>
            <w:vAlign w:val="center"/>
            <w:hideMark/>
          </w:tcPr>
          <w:p w14:paraId="2BFAEA49" w14:textId="7113A666"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31 </w:t>
            </w:r>
            <w:proofErr w:type="spellStart"/>
            <w:r w:rsidRPr="00754D60">
              <w:rPr>
                <w:rFonts w:ascii="Geologica" w:eastAsia="Times New Roman" w:hAnsi="Geologica" w:cstheme="minorHAnsi"/>
                <w:sz w:val="18"/>
                <w:szCs w:val="18"/>
                <w:lang w:eastAsia="el-GR"/>
              </w:rPr>
              <w:t>days</w:t>
            </w:r>
            <w:proofErr w:type="spellEnd"/>
          </w:p>
        </w:tc>
        <w:tc>
          <w:tcPr>
            <w:tcW w:w="1663" w:type="pct"/>
            <w:tcBorders>
              <w:top w:val="nil"/>
              <w:left w:val="nil"/>
              <w:bottom w:val="single" w:sz="4" w:space="0" w:color="auto"/>
              <w:right w:val="single" w:sz="4" w:space="0" w:color="auto"/>
            </w:tcBorders>
            <w:shd w:val="clear" w:color="auto" w:fill="auto"/>
            <w:vAlign w:val="center"/>
            <w:hideMark/>
          </w:tcPr>
          <w:p w14:paraId="53FAB6DA" w14:textId="491DA885"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500’, 500 SMS, 50GB</w:t>
            </w:r>
          </w:p>
        </w:tc>
        <w:tc>
          <w:tcPr>
            <w:tcW w:w="1262" w:type="pct"/>
            <w:tcBorders>
              <w:top w:val="nil"/>
              <w:left w:val="nil"/>
              <w:bottom w:val="single" w:sz="4" w:space="0" w:color="auto"/>
              <w:right w:val="single" w:sz="4" w:space="0" w:color="auto"/>
            </w:tcBorders>
            <w:shd w:val="clear" w:color="auto" w:fill="auto"/>
            <w:vAlign w:val="center"/>
            <w:hideMark/>
          </w:tcPr>
          <w:p w14:paraId="5445BC36" w14:textId="789D8478"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€10,00</w:t>
            </w:r>
          </w:p>
        </w:tc>
      </w:tr>
      <w:tr w:rsidR="0029403D" w:rsidRPr="00754D60" w14:paraId="66007805" w14:textId="77777777" w:rsidTr="001042AF">
        <w:trPr>
          <w:trHeight w:val="300"/>
        </w:trPr>
        <w:tc>
          <w:tcPr>
            <w:tcW w:w="1061" w:type="pct"/>
            <w:tcBorders>
              <w:top w:val="nil"/>
              <w:left w:val="single" w:sz="4" w:space="0" w:color="auto"/>
              <w:bottom w:val="single" w:sz="4" w:space="0" w:color="auto"/>
              <w:right w:val="single" w:sz="4" w:space="0" w:color="auto"/>
            </w:tcBorders>
            <w:shd w:val="clear" w:color="000000" w:fill="F6F6F6"/>
            <w:vAlign w:val="center"/>
            <w:hideMark/>
          </w:tcPr>
          <w:p w14:paraId="77012F33" w14:textId="062035B2"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sz w:val="18"/>
                <w:szCs w:val="18"/>
                <w:lang w:eastAsia="el-GR"/>
              </w:rPr>
              <w:t>Combo</w:t>
            </w:r>
            <w:proofErr w:type="spellEnd"/>
            <w:r w:rsidRPr="00754D60">
              <w:rPr>
                <w:rFonts w:ascii="Geologica" w:eastAsia="Times New Roman" w:hAnsi="Geologica" w:cstheme="minorHAnsi"/>
                <w:sz w:val="18"/>
                <w:szCs w:val="18"/>
                <w:lang w:eastAsia="el-GR"/>
              </w:rPr>
              <w:t xml:space="preserve"> 15</w:t>
            </w:r>
          </w:p>
        </w:tc>
        <w:tc>
          <w:tcPr>
            <w:tcW w:w="1014" w:type="pct"/>
            <w:tcBorders>
              <w:top w:val="nil"/>
              <w:left w:val="nil"/>
              <w:bottom w:val="single" w:sz="4" w:space="0" w:color="auto"/>
              <w:right w:val="single" w:sz="4" w:space="0" w:color="auto"/>
            </w:tcBorders>
            <w:shd w:val="clear" w:color="000000" w:fill="F6F6F6"/>
            <w:vAlign w:val="center"/>
            <w:hideMark/>
          </w:tcPr>
          <w:p w14:paraId="037CB6E9" w14:textId="70196A1F"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31 </w:t>
            </w:r>
            <w:proofErr w:type="spellStart"/>
            <w:r w:rsidRPr="00754D60">
              <w:rPr>
                <w:rFonts w:ascii="Geologica" w:eastAsia="Times New Roman" w:hAnsi="Geologica" w:cstheme="minorHAnsi"/>
                <w:sz w:val="18"/>
                <w:szCs w:val="18"/>
                <w:lang w:eastAsia="el-GR"/>
              </w:rPr>
              <w:t>days</w:t>
            </w:r>
            <w:proofErr w:type="spellEnd"/>
          </w:p>
        </w:tc>
        <w:tc>
          <w:tcPr>
            <w:tcW w:w="1663" w:type="pct"/>
            <w:tcBorders>
              <w:top w:val="nil"/>
              <w:left w:val="nil"/>
              <w:bottom w:val="single" w:sz="4" w:space="0" w:color="auto"/>
              <w:right w:val="single" w:sz="4" w:space="0" w:color="auto"/>
            </w:tcBorders>
            <w:shd w:val="clear" w:color="000000" w:fill="F6F6F6"/>
            <w:vAlign w:val="center"/>
            <w:hideMark/>
          </w:tcPr>
          <w:p w14:paraId="6281B407" w14:textId="69C64E39"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1000’, 1000 SMS, 100GB</w:t>
            </w:r>
          </w:p>
        </w:tc>
        <w:tc>
          <w:tcPr>
            <w:tcW w:w="1262" w:type="pct"/>
            <w:tcBorders>
              <w:top w:val="nil"/>
              <w:left w:val="nil"/>
              <w:bottom w:val="single" w:sz="4" w:space="0" w:color="auto"/>
              <w:right w:val="single" w:sz="4" w:space="0" w:color="auto"/>
            </w:tcBorders>
            <w:shd w:val="clear" w:color="000000" w:fill="F6F6F6"/>
            <w:vAlign w:val="center"/>
            <w:hideMark/>
          </w:tcPr>
          <w:p w14:paraId="24E450E7" w14:textId="47FC5C85"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€15,00</w:t>
            </w:r>
          </w:p>
        </w:tc>
      </w:tr>
      <w:tr w:rsidR="0029403D" w:rsidRPr="00754D60" w14:paraId="538AF8FE" w14:textId="77777777" w:rsidTr="001042AF">
        <w:trPr>
          <w:trHeight w:val="352"/>
        </w:trPr>
        <w:tc>
          <w:tcPr>
            <w:tcW w:w="1061" w:type="pct"/>
            <w:tcBorders>
              <w:top w:val="nil"/>
              <w:left w:val="single" w:sz="4" w:space="0" w:color="auto"/>
              <w:bottom w:val="single" w:sz="4" w:space="0" w:color="auto"/>
              <w:right w:val="single" w:sz="4" w:space="0" w:color="auto"/>
            </w:tcBorders>
            <w:shd w:val="clear" w:color="auto" w:fill="auto"/>
            <w:vAlign w:val="center"/>
            <w:hideMark/>
          </w:tcPr>
          <w:p w14:paraId="3B094A4F" w14:textId="4B3A8588"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sz w:val="18"/>
                <w:szCs w:val="18"/>
                <w:lang w:eastAsia="el-GR"/>
              </w:rPr>
              <w:t>Combo</w:t>
            </w:r>
            <w:proofErr w:type="spellEnd"/>
            <w:r w:rsidRPr="00754D60">
              <w:rPr>
                <w:rFonts w:ascii="Geologica" w:eastAsia="Times New Roman" w:hAnsi="Geologica" w:cstheme="minorHAnsi"/>
                <w:sz w:val="18"/>
                <w:szCs w:val="18"/>
                <w:lang w:eastAsia="el-GR"/>
              </w:rPr>
              <w:t xml:space="preserve"> 20</w:t>
            </w:r>
          </w:p>
        </w:tc>
        <w:tc>
          <w:tcPr>
            <w:tcW w:w="1014" w:type="pct"/>
            <w:tcBorders>
              <w:top w:val="nil"/>
              <w:left w:val="nil"/>
              <w:bottom w:val="single" w:sz="4" w:space="0" w:color="auto"/>
              <w:right w:val="single" w:sz="4" w:space="0" w:color="auto"/>
            </w:tcBorders>
            <w:shd w:val="clear" w:color="auto" w:fill="auto"/>
            <w:vAlign w:val="center"/>
            <w:hideMark/>
          </w:tcPr>
          <w:p w14:paraId="6E748127" w14:textId="67418535"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31 </w:t>
            </w:r>
            <w:proofErr w:type="spellStart"/>
            <w:r w:rsidRPr="00754D60">
              <w:rPr>
                <w:rFonts w:ascii="Geologica" w:eastAsia="Times New Roman" w:hAnsi="Geologica" w:cstheme="minorHAnsi"/>
                <w:sz w:val="18"/>
                <w:szCs w:val="18"/>
                <w:lang w:eastAsia="el-GR"/>
              </w:rPr>
              <w:t>days</w:t>
            </w:r>
            <w:proofErr w:type="spellEnd"/>
          </w:p>
        </w:tc>
        <w:tc>
          <w:tcPr>
            <w:tcW w:w="1663" w:type="pct"/>
            <w:tcBorders>
              <w:top w:val="nil"/>
              <w:left w:val="nil"/>
              <w:bottom w:val="single" w:sz="4" w:space="0" w:color="auto"/>
              <w:right w:val="single" w:sz="4" w:space="0" w:color="auto"/>
            </w:tcBorders>
            <w:shd w:val="clear" w:color="auto" w:fill="auto"/>
            <w:vAlign w:val="center"/>
            <w:hideMark/>
          </w:tcPr>
          <w:p w14:paraId="068BA7D0" w14:textId="39C09893"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2000’, 2000 SMS, 200GB</w:t>
            </w:r>
          </w:p>
        </w:tc>
        <w:tc>
          <w:tcPr>
            <w:tcW w:w="1262" w:type="pct"/>
            <w:tcBorders>
              <w:top w:val="nil"/>
              <w:left w:val="nil"/>
              <w:bottom w:val="single" w:sz="4" w:space="0" w:color="auto"/>
              <w:right w:val="single" w:sz="4" w:space="0" w:color="auto"/>
            </w:tcBorders>
            <w:shd w:val="clear" w:color="auto" w:fill="auto"/>
            <w:vAlign w:val="center"/>
            <w:hideMark/>
          </w:tcPr>
          <w:p w14:paraId="36B186BE" w14:textId="128648FF"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€20,00</w:t>
            </w:r>
          </w:p>
        </w:tc>
      </w:tr>
      <w:tr w:rsidR="0029403D" w:rsidRPr="00754D60" w14:paraId="489CF4E0" w14:textId="77777777" w:rsidTr="001042AF">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57F1D8A" w14:textId="15B95A63" w:rsidR="0029403D" w:rsidRPr="00754D60" w:rsidRDefault="0029403D" w:rsidP="0029403D">
            <w:pPr>
              <w:spacing w:after="0" w:line="276" w:lineRule="auto"/>
              <w:jc w:val="center"/>
              <w:rPr>
                <w:rFonts w:ascii="Geologica" w:eastAsia="Times New Roman" w:hAnsi="Geologica" w:cstheme="minorHAnsi"/>
                <w:b/>
                <w:bCs/>
                <w:sz w:val="18"/>
                <w:szCs w:val="18"/>
                <w:lang w:eastAsia="el-GR"/>
              </w:rPr>
            </w:pPr>
            <w:proofErr w:type="spellStart"/>
            <w:r w:rsidRPr="00754D60">
              <w:rPr>
                <w:rFonts w:ascii="Geologica" w:eastAsia="Times New Roman" w:hAnsi="Geologica" w:cstheme="minorHAnsi"/>
                <w:b/>
                <w:bCs/>
                <w:sz w:val="18"/>
                <w:szCs w:val="18"/>
                <w:lang w:eastAsia="el-GR"/>
              </w:rPr>
              <w:t>soeasy</w:t>
            </w:r>
            <w:proofErr w:type="spellEnd"/>
            <w:r w:rsidRPr="00754D60">
              <w:rPr>
                <w:rFonts w:ascii="Geologica" w:eastAsia="Times New Roman" w:hAnsi="Geologica" w:cstheme="minorHAnsi"/>
                <w:b/>
                <w:bCs/>
                <w:sz w:val="18"/>
                <w:szCs w:val="18"/>
                <w:lang w:eastAsia="el-GR"/>
              </w:rPr>
              <w:t xml:space="preserve"> International</w:t>
            </w:r>
          </w:p>
        </w:tc>
      </w:tr>
      <w:tr w:rsidR="0029403D" w:rsidRPr="00754D60" w14:paraId="23AD859C" w14:textId="77777777" w:rsidTr="001042AF">
        <w:trPr>
          <w:trHeight w:val="300"/>
        </w:trPr>
        <w:tc>
          <w:tcPr>
            <w:tcW w:w="1061" w:type="pct"/>
            <w:tcBorders>
              <w:top w:val="nil"/>
              <w:left w:val="single" w:sz="4" w:space="0" w:color="auto"/>
              <w:bottom w:val="single" w:sz="4" w:space="0" w:color="auto"/>
              <w:right w:val="single" w:sz="4" w:space="0" w:color="auto"/>
            </w:tcBorders>
            <w:shd w:val="clear" w:color="000000" w:fill="F6F6F6"/>
            <w:vAlign w:val="center"/>
            <w:hideMark/>
          </w:tcPr>
          <w:p w14:paraId="486B02A0" w14:textId="60EE4ACA"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Top-up</w:t>
            </w:r>
            <w:proofErr w:type="spellEnd"/>
          </w:p>
        </w:tc>
        <w:tc>
          <w:tcPr>
            <w:tcW w:w="1014" w:type="pct"/>
            <w:tcBorders>
              <w:top w:val="nil"/>
              <w:left w:val="nil"/>
              <w:bottom w:val="single" w:sz="4" w:space="0" w:color="auto"/>
              <w:right w:val="single" w:sz="4" w:space="0" w:color="auto"/>
            </w:tcBorders>
            <w:shd w:val="clear" w:color="000000" w:fill="F6F6F6"/>
            <w:vAlign w:val="center"/>
            <w:hideMark/>
          </w:tcPr>
          <w:p w14:paraId="4C509861" w14:textId="1FF6A3A8"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Validity</w:t>
            </w:r>
            <w:proofErr w:type="spellEnd"/>
            <w:r w:rsidRPr="00754D60">
              <w:rPr>
                <w:rFonts w:ascii="Geologica" w:eastAsia="Times New Roman" w:hAnsi="Geologica" w:cstheme="minorHAnsi"/>
                <w:b/>
                <w:bCs/>
                <w:sz w:val="18"/>
                <w:szCs w:val="18"/>
                <w:lang w:eastAsia="el-GR"/>
              </w:rPr>
              <w:t xml:space="preserve"> </w:t>
            </w:r>
            <w:proofErr w:type="spellStart"/>
            <w:r w:rsidRPr="00754D60">
              <w:rPr>
                <w:rFonts w:ascii="Geologica" w:eastAsia="Times New Roman" w:hAnsi="Geologica" w:cstheme="minorHAnsi"/>
                <w:b/>
                <w:bCs/>
                <w:sz w:val="18"/>
                <w:szCs w:val="18"/>
                <w:lang w:eastAsia="el-GR"/>
              </w:rPr>
              <w:t>period</w:t>
            </w:r>
            <w:proofErr w:type="spellEnd"/>
          </w:p>
        </w:tc>
        <w:tc>
          <w:tcPr>
            <w:tcW w:w="1663" w:type="pct"/>
            <w:tcBorders>
              <w:top w:val="nil"/>
              <w:left w:val="nil"/>
              <w:bottom w:val="single" w:sz="4" w:space="0" w:color="auto"/>
              <w:right w:val="single" w:sz="4" w:space="0" w:color="auto"/>
            </w:tcBorders>
            <w:shd w:val="clear" w:color="000000" w:fill="F6F6F6"/>
            <w:vAlign w:val="center"/>
            <w:hideMark/>
          </w:tcPr>
          <w:p w14:paraId="4AF29C6D" w14:textId="62C96BC7"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Duration</w:t>
            </w:r>
            <w:proofErr w:type="spellEnd"/>
          </w:p>
        </w:tc>
        <w:tc>
          <w:tcPr>
            <w:tcW w:w="1262" w:type="pct"/>
            <w:tcBorders>
              <w:top w:val="nil"/>
              <w:left w:val="nil"/>
              <w:bottom w:val="single" w:sz="4" w:space="0" w:color="auto"/>
              <w:right w:val="single" w:sz="4" w:space="0" w:color="auto"/>
            </w:tcBorders>
            <w:shd w:val="clear" w:color="000000" w:fill="F6F6F6"/>
            <w:vAlign w:val="center"/>
            <w:hideMark/>
          </w:tcPr>
          <w:p w14:paraId="5867DD9C" w14:textId="6974DB0E" w:rsidR="0029403D" w:rsidRPr="00754D60" w:rsidRDefault="0029403D" w:rsidP="0029403D">
            <w:pPr>
              <w:spacing w:after="0" w:line="276" w:lineRule="auto"/>
              <w:jc w:val="center"/>
              <w:rPr>
                <w:rFonts w:ascii="Geologica" w:eastAsia="Times New Roman" w:hAnsi="Geologica" w:cstheme="minorHAnsi"/>
                <w:sz w:val="18"/>
                <w:szCs w:val="18"/>
                <w:lang w:eastAsia="el-GR"/>
              </w:rPr>
            </w:pPr>
            <w:proofErr w:type="spellStart"/>
            <w:r w:rsidRPr="00754D60">
              <w:rPr>
                <w:rFonts w:ascii="Geologica" w:eastAsia="Times New Roman" w:hAnsi="Geologica" w:cstheme="minorHAnsi"/>
                <w:b/>
                <w:bCs/>
                <w:sz w:val="18"/>
                <w:szCs w:val="18"/>
                <w:lang w:eastAsia="el-GR"/>
              </w:rPr>
              <w:t>Price</w:t>
            </w:r>
            <w:proofErr w:type="spellEnd"/>
            <w:r w:rsidRPr="00754D60">
              <w:rPr>
                <w:rFonts w:ascii="Geologica" w:eastAsia="Times New Roman" w:hAnsi="Geologica" w:cstheme="minorHAnsi"/>
                <w:b/>
                <w:bCs/>
                <w:sz w:val="18"/>
                <w:szCs w:val="18"/>
                <w:lang w:eastAsia="el-GR"/>
              </w:rPr>
              <w:t xml:space="preserve"> (</w:t>
            </w:r>
            <w:proofErr w:type="spellStart"/>
            <w:r w:rsidRPr="00754D60">
              <w:rPr>
                <w:rFonts w:ascii="Geologica" w:eastAsia="Times New Roman" w:hAnsi="Geologica" w:cstheme="minorHAnsi"/>
                <w:b/>
                <w:bCs/>
                <w:sz w:val="18"/>
                <w:szCs w:val="18"/>
                <w:lang w:eastAsia="el-GR"/>
              </w:rPr>
              <w:t>with</w:t>
            </w:r>
            <w:proofErr w:type="spellEnd"/>
            <w:r w:rsidRPr="00754D60">
              <w:rPr>
                <w:rFonts w:ascii="Geologica" w:eastAsia="Times New Roman" w:hAnsi="Geologica" w:cstheme="minorHAnsi"/>
                <w:b/>
                <w:bCs/>
                <w:sz w:val="18"/>
                <w:szCs w:val="18"/>
                <w:lang w:eastAsia="el-GR"/>
              </w:rPr>
              <w:t xml:space="preserve"> VAT)</w:t>
            </w:r>
          </w:p>
        </w:tc>
      </w:tr>
      <w:tr w:rsidR="0029403D" w:rsidRPr="00754D60" w14:paraId="62CC3ABC" w14:textId="77777777" w:rsidTr="001042AF">
        <w:trPr>
          <w:trHeight w:val="300"/>
        </w:trPr>
        <w:tc>
          <w:tcPr>
            <w:tcW w:w="1061" w:type="pct"/>
            <w:tcBorders>
              <w:top w:val="nil"/>
              <w:left w:val="single" w:sz="4" w:space="0" w:color="auto"/>
              <w:bottom w:val="single" w:sz="4" w:space="0" w:color="auto"/>
              <w:right w:val="single" w:sz="4" w:space="0" w:color="auto"/>
            </w:tcBorders>
            <w:shd w:val="clear" w:color="000000" w:fill="FFFFFF"/>
            <w:vAlign w:val="center"/>
            <w:hideMark/>
          </w:tcPr>
          <w:p w14:paraId="52EB86A4" w14:textId="694F47BF"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International </w:t>
            </w:r>
            <w:proofErr w:type="spellStart"/>
            <w:r w:rsidRPr="00754D60">
              <w:rPr>
                <w:rFonts w:ascii="Geologica" w:eastAsia="Times New Roman" w:hAnsi="Geologica" w:cstheme="minorHAnsi"/>
                <w:sz w:val="18"/>
                <w:szCs w:val="18"/>
                <w:lang w:eastAsia="el-GR"/>
              </w:rPr>
              <w:t>calls</w:t>
            </w:r>
            <w:proofErr w:type="spellEnd"/>
          </w:p>
        </w:tc>
        <w:tc>
          <w:tcPr>
            <w:tcW w:w="1014" w:type="pct"/>
            <w:tcBorders>
              <w:top w:val="nil"/>
              <w:left w:val="nil"/>
              <w:bottom w:val="single" w:sz="4" w:space="0" w:color="auto"/>
              <w:right w:val="single" w:sz="4" w:space="0" w:color="auto"/>
            </w:tcBorders>
            <w:shd w:val="clear" w:color="000000" w:fill="FFFFFF"/>
            <w:vAlign w:val="center"/>
            <w:hideMark/>
          </w:tcPr>
          <w:p w14:paraId="30991AAB" w14:textId="53D133B2"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31 </w:t>
            </w:r>
            <w:proofErr w:type="spellStart"/>
            <w:r w:rsidRPr="00754D60">
              <w:rPr>
                <w:rFonts w:ascii="Geologica" w:eastAsia="Times New Roman" w:hAnsi="Geologica" w:cstheme="minorHAnsi"/>
                <w:sz w:val="18"/>
                <w:szCs w:val="18"/>
                <w:lang w:eastAsia="el-GR"/>
              </w:rPr>
              <w:t>days</w:t>
            </w:r>
            <w:proofErr w:type="spellEnd"/>
          </w:p>
        </w:tc>
        <w:tc>
          <w:tcPr>
            <w:tcW w:w="1663" w:type="pct"/>
            <w:tcBorders>
              <w:top w:val="nil"/>
              <w:left w:val="nil"/>
              <w:bottom w:val="single" w:sz="4" w:space="0" w:color="auto"/>
              <w:right w:val="single" w:sz="4" w:space="0" w:color="auto"/>
            </w:tcBorders>
            <w:shd w:val="clear" w:color="000000" w:fill="FFFFFF"/>
            <w:vAlign w:val="center"/>
            <w:hideMark/>
          </w:tcPr>
          <w:p w14:paraId="7CA0EAD5" w14:textId="2492C7AF"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 xml:space="preserve">300 </w:t>
            </w:r>
            <w:proofErr w:type="spellStart"/>
            <w:r w:rsidRPr="00754D60">
              <w:rPr>
                <w:rFonts w:ascii="Geologica" w:eastAsia="Times New Roman" w:hAnsi="Geologica" w:cstheme="minorHAnsi"/>
                <w:sz w:val="18"/>
                <w:szCs w:val="18"/>
                <w:lang w:eastAsia="el-GR"/>
              </w:rPr>
              <w:t>minutes</w:t>
            </w:r>
            <w:proofErr w:type="spellEnd"/>
          </w:p>
        </w:tc>
        <w:tc>
          <w:tcPr>
            <w:tcW w:w="1262" w:type="pct"/>
            <w:tcBorders>
              <w:top w:val="nil"/>
              <w:left w:val="nil"/>
              <w:bottom w:val="single" w:sz="4" w:space="0" w:color="auto"/>
              <w:right w:val="single" w:sz="4" w:space="0" w:color="auto"/>
            </w:tcBorders>
            <w:shd w:val="clear" w:color="000000" w:fill="FFFFFF"/>
            <w:vAlign w:val="center"/>
            <w:hideMark/>
          </w:tcPr>
          <w:p w14:paraId="445DEFFB" w14:textId="50E28A58" w:rsidR="0029403D" w:rsidRPr="00754D60" w:rsidRDefault="0029403D" w:rsidP="0029403D">
            <w:pPr>
              <w:spacing w:after="0" w:line="276" w:lineRule="auto"/>
              <w:jc w:val="center"/>
              <w:rPr>
                <w:rFonts w:ascii="Geologica" w:eastAsia="Times New Roman" w:hAnsi="Geologica" w:cstheme="minorHAnsi"/>
                <w:sz w:val="18"/>
                <w:szCs w:val="18"/>
                <w:lang w:eastAsia="el-GR"/>
              </w:rPr>
            </w:pPr>
            <w:r w:rsidRPr="00754D60">
              <w:rPr>
                <w:rFonts w:ascii="Geologica" w:eastAsia="Times New Roman" w:hAnsi="Geologica" w:cstheme="minorHAnsi"/>
                <w:sz w:val="18"/>
                <w:szCs w:val="18"/>
                <w:lang w:eastAsia="el-GR"/>
              </w:rPr>
              <w:t>€10,00</w:t>
            </w:r>
          </w:p>
        </w:tc>
      </w:tr>
    </w:tbl>
    <w:p w14:paraId="4FF6343C" w14:textId="77777777" w:rsidR="0029403D" w:rsidRPr="00754D60" w:rsidRDefault="0029403D" w:rsidP="0029403D">
      <w:pPr>
        <w:pStyle w:val="ListParagraph"/>
        <w:spacing w:line="240" w:lineRule="auto"/>
        <w:rPr>
          <w:rFonts w:ascii="Geologica" w:hAnsi="Geologica" w:cstheme="minorHAnsi"/>
          <w:b/>
          <w:bCs/>
          <w:sz w:val="18"/>
          <w:szCs w:val="18"/>
        </w:rPr>
      </w:pPr>
    </w:p>
    <w:p w14:paraId="333EB7E4" w14:textId="77777777" w:rsidR="0029403D" w:rsidRPr="00754D60" w:rsidRDefault="0029403D" w:rsidP="0029403D">
      <w:pPr>
        <w:ind w:left="720"/>
        <w:jc w:val="both"/>
        <w:rPr>
          <w:rFonts w:ascii="Geologica" w:hAnsi="Geologica" w:cstheme="minorHAnsi"/>
          <w:b/>
          <w:bCs/>
          <w:sz w:val="18"/>
          <w:szCs w:val="18"/>
        </w:rPr>
      </w:pPr>
    </w:p>
    <w:p w14:paraId="0821745B" w14:textId="77777777" w:rsidR="0029403D" w:rsidRPr="00754D60" w:rsidRDefault="0029403D" w:rsidP="0029403D">
      <w:pPr>
        <w:pStyle w:val="ListParagraph"/>
        <w:ind w:left="1080"/>
        <w:jc w:val="both"/>
        <w:rPr>
          <w:rFonts w:ascii="Geologica" w:hAnsi="Geologica" w:cstheme="minorHAnsi"/>
          <w:b/>
          <w:bCs/>
          <w:sz w:val="18"/>
          <w:szCs w:val="18"/>
        </w:rPr>
      </w:pPr>
    </w:p>
    <w:p w14:paraId="06798853" w14:textId="77777777" w:rsidR="0029403D" w:rsidRPr="00754D60" w:rsidRDefault="0029403D" w:rsidP="0029403D">
      <w:pPr>
        <w:pStyle w:val="ListParagraph"/>
        <w:ind w:left="1080"/>
        <w:jc w:val="both"/>
        <w:rPr>
          <w:rFonts w:ascii="Geologica" w:hAnsi="Geologica" w:cstheme="minorHAnsi"/>
          <w:b/>
          <w:bCs/>
          <w:sz w:val="18"/>
          <w:szCs w:val="18"/>
        </w:rPr>
      </w:pPr>
    </w:p>
    <w:p w14:paraId="7F6F93A4" w14:textId="77777777" w:rsidR="0029403D" w:rsidRPr="00754D60" w:rsidRDefault="0029403D" w:rsidP="0029403D">
      <w:pPr>
        <w:pStyle w:val="ListParagraph"/>
        <w:ind w:left="1080"/>
        <w:jc w:val="both"/>
        <w:rPr>
          <w:rFonts w:ascii="Geologica" w:hAnsi="Geologica" w:cstheme="minorHAnsi"/>
          <w:b/>
          <w:bCs/>
          <w:sz w:val="18"/>
          <w:szCs w:val="18"/>
        </w:rPr>
      </w:pPr>
    </w:p>
    <w:p w14:paraId="76800352" w14:textId="77777777" w:rsidR="0029403D" w:rsidRPr="00754D60" w:rsidRDefault="0029403D" w:rsidP="0029403D">
      <w:pPr>
        <w:pStyle w:val="ListParagraph"/>
        <w:ind w:left="1080"/>
        <w:jc w:val="both"/>
        <w:rPr>
          <w:rFonts w:ascii="Geologica" w:hAnsi="Geologica" w:cstheme="minorHAnsi"/>
          <w:b/>
          <w:bCs/>
          <w:sz w:val="18"/>
          <w:szCs w:val="18"/>
        </w:rPr>
      </w:pPr>
    </w:p>
    <w:p w14:paraId="280C4DA9" w14:textId="77777777" w:rsidR="0029403D" w:rsidRPr="00754D60" w:rsidRDefault="0029403D" w:rsidP="0029403D">
      <w:pPr>
        <w:pStyle w:val="ListParagraph"/>
        <w:ind w:left="1080"/>
        <w:jc w:val="both"/>
        <w:rPr>
          <w:rFonts w:ascii="Geologica" w:hAnsi="Geologica" w:cstheme="minorHAnsi"/>
          <w:b/>
          <w:bCs/>
          <w:sz w:val="18"/>
          <w:szCs w:val="18"/>
        </w:rPr>
      </w:pPr>
    </w:p>
    <w:p w14:paraId="6637F3D7" w14:textId="0B926CBB" w:rsidR="0029403D" w:rsidRPr="00754D60" w:rsidRDefault="0029403D" w:rsidP="00AF7AEB">
      <w:pPr>
        <w:pStyle w:val="ListParagraph"/>
        <w:spacing w:line="240" w:lineRule="auto"/>
        <w:rPr>
          <w:rFonts w:ascii="Geologica" w:hAnsi="Geologica" w:cstheme="minorHAnsi"/>
          <w:b/>
          <w:bCs/>
          <w:sz w:val="18"/>
          <w:szCs w:val="18"/>
        </w:rPr>
      </w:pPr>
    </w:p>
    <w:p w14:paraId="0B61EB73" w14:textId="12A07A99" w:rsidR="0029403D" w:rsidRPr="00754D60" w:rsidRDefault="0029403D" w:rsidP="00AF7AEB">
      <w:pPr>
        <w:pStyle w:val="ListParagraph"/>
        <w:spacing w:line="240" w:lineRule="auto"/>
        <w:rPr>
          <w:rFonts w:ascii="Geologica" w:hAnsi="Geologica" w:cstheme="minorHAnsi"/>
          <w:b/>
          <w:bCs/>
          <w:sz w:val="18"/>
          <w:szCs w:val="18"/>
        </w:rPr>
      </w:pPr>
    </w:p>
    <w:p w14:paraId="318BF648" w14:textId="6173F28F" w:rsidR="0029403D" w:rsidRPr="00754D60" w:rsidRDefault="0029403D" w:rsidP="00AF7AEB">
      <w:pPr>
        <w:pStyle w:val="ListParagraph"/>
        <w:spacing w:line="240" w:lineRule="auto"/>
        <w:rPr>
          <w:rFonts w:ascii="Geologica" w:hAnsi="Geologica" w:cstheme="minorHAnsi"/>
          <w:b/>
          <w:bCs/>
          <w:sz w:val="18"/>
          <w:szCs w:val="18"/>
        </w:rPr>
      </w:pPr>
    </w:p>
    <w:p w14:paraId="08CF0D52" w14:textId="77777777" w:rsidR="00153603" w:rsidRPr="00153603" w:rsidRDefault="00153603" w:rsidP="00153603">
      <w:pPr>
        <w:pStyle w:val="ListParagraph"/>
        <w:spacing w:line="240" w:lineRule="auto"/>
        <w:rPr>
          <w:rFonts w:ascii="Geologica" w:hAnsi="Geologica" w:cstheme="minorHAnsi"/>
          <w:b/>
          <w:bCs/>
          <w:sz w:val="18"/>
          <w:szCs w:val="18"/>
          <w:lang w:val="en-US"/>
        </w:rPr>
      </w:pPr>
    </w:p>
    <w:p w14:paraId="382D3FF3" w14:textId="0A3EAF60" w:rsidR="0029403D" w:rsidRPr="00153603" w:rsidRDefault="00153603" w:rsidP="00153603">
      <w:pPr>
        <w:pStyle w:val="ListParagraph"/>
        <w:numPr>
          <w:ilvl w:val="0"/>
          <w:numId w:val="5"/>
        </w:numPr>
        <w:spacing w:line="240" w:lineRule="auto"/>
        <w:rPr>
          <w:rFonts w:ascii="Geologica" w:hAnsi="Geologica" w:cstheme="minorHAnsi"/>
          <w:sz w:val="18"/>
          <w:szCs w:val="18"/>
          <w:lang w:val="en-US"/>
        </w:rPr>
      </w:pPr>
      <w:r w:rsidRPr="00153603">
        <w:rPr>
          <w:rFonts w:ascii="Geologica" w:hAnsi="Geologica" w:cstheme="minorHAnsi"/>
          <w:sz w:val="18"/>
          <w:szCs w:val="18"/>
          <w:lang w:val="en-US"/>
        </w:rPr>
        <w:t>Top-up cards have a limited validity period, which is determined by the date of purchase. The value of the card must be used within 24 months from the purchase date. If the card is not used within this specified period, the ability to top up is canceled, and the card's remaining balance is not refunded.</w:t>
      </w:r>
    </w:p>
    <w:p w14:paraId="3A1AA72E" w14:textId="7786E554" w:rsidR="0053624F" w:rsidRPr="00754D60" w:rsidRDefault="0053624F" w:rsidP="00AF7AEB">
      <w:pPr>
        <w:pStyle w:val="ListParagraph"/>
        <w:numPr>
          <w:ilvl w:val="0"/>
          <w:numId w:val="5"/>
        </w:numPr>
        <w:spacing w:line="240" w:lineRule="auto"/>
        <w:jc w:val="both"/>
        <w:rPr>
          <w:rFonts w:ascii="Geologica" w:hAnsi="Geologica" w:cstheme="minorHAnsi"/>
          <w:sz w:val="18"/>
          <w:szCs w:val="18"/>
          <w:lang w:val="en-US"/>
        </w:rPr>
      </w:pPr>
      <w:r w:rsidRPr="00754D60">
        <w:rPr>
          <w:rFonts w:ascii="Geologica" w:hAnsi="Geologica" w:cstheme="minorHAnsi"/>
          <w:sz w:val="18"/>
          <w:szCs w:val="18"/>
          <w:lang w:val="en-US"/>
        </w:rPr>
        <w:t xml:space="preserve">Should activation of a new top-up </w:t>
      </w:r>
      <w:r w:rsidR="001238C3" w:rsidRPr="00754D60">
        <w:rPr>
          <w:rFonts w:ascii="Geologica" w:hAnsi="Geologica" w:cstheme="minorHAnsi"/>
          <w:sz w:val="18"/>
          <w:szCs w:val="18"/>
          <w:lang w:val="en-US"/>
        </w:rPr>
        <w:t>c</w:t>
      </w:r>
      <w:r w:rsidRPr="00754D60">
        <w:rPr>
          <w:rFonts w:ascii="Geologica" w:hAnsi="Geologica" w:cstheme="minorHAnsi"/>
          <w:sz w:val="18"/>
          <w:szCs w:val="18"/>
          <w:lang w:val="en-US"/>
        </w:rPr>
        <w:t xml:space="preserve">ard </w:t>
      </w:r>
      <w:proofErr w:type="gramStart"/>
      <w:r w:rsidR="00A22C5E" w:rsidRPr="00754D60">
        <w:rPr>
          <w:rFonts w:ascii="Geologica" w:hAnsi="Geologica" w:cstheme="minorHAnsi"/>
          <w:sz w:val="18"/>
          <w:szCs w:val="18"/>
          <w:lang w:val="en-US"/>
        </w:rPr>
        <w:t xml:space="preserve">is </w:t>
      </w:r>
      <w:r w:rsidRPr="00754D60">
        <w:rPr>
          <w:rFonts w:ascii="Geologica" w:hAnsi="Geologica" w:cstheme="minorHAnsi"/>
          <w:sz w:val="18"/>
          <w:szCs w:val="18"/>
          <w:lang w:val="en-US"/>
        </w:rPr>
        <w:t>not be</w:t>
      </w:r>
      <w:proofErr w:type="gramEnd"/>
      <w:r w:rsidRPr="00754D60">
        <w:rPr>
          <w:rFonts w:ascii="Geologica" w:hAnsi="Geologica" w:cstheme="minorHAnsi"/>
          <w:sz w:val="18"/>
          <w:szCs w:val="18"/>
          <w:lang w:val="en-US"/>
        </w:rPr>
        <w:t xml:space="preserve"> made within the validity period, then any credit balance is “frozen” (cannot be used), except if, the customer credits his/her account by activating a new </w:t>
      </w:r>
      <w:r w:rsidR="00C01C4B" w:rsidRPr="00754D60">
        <w:rPr>
          <w:rFonts w:ascii="Geologica" w:hAnsi="Geologica" w:cstheme="minorHAnsi"/>
          <w:sz w:val="18"/>
          <w:szCs w:val="18"/>
          <w:lang w:val="en-US"/>
        </w:rPr>
        <w:t>t</w:t>
      </w:r>
      <w:r w:rsidRPr="00754D60">
        <w:rPr>
          <w:rFonts w:ascii="Geologica" w:hAnsi="Geologica" w:cstheme="minorHAnsi"/>
          <w:sz w:val="18"/>
          <w:szCs w:val="18"/>
          <w:lang w:val="en-US"/>
        </w:rPr>
        <w:t>op-up Card (</w:t>
      </w:r>
      <w:proofErr w:type="gramStart"/>
      <w:r w:rsidRPr="00754D60">
        <w:rPr>
          <w:rFonts w:ascii="Geologica" w:hAnsi="Geologica" w:cstheme="minorHAnsi"/>
          <w:sz w:val="18"/>
          <w:szCs w:val="18"/>
          <w:lang w:val="en-US"/>
        </w:rPr>
        <w:t>as long as</w:t>
      </w:r>
      <w:proofErr w:type="gramEnd"/>
      <w:r w:rsidRPr="00754D60">
        <w:rPr>
          <w:rFonts w:ascii="Geologica" w:hAnsi="Geologica" w:cstheme="minorHAnsi"/>
          <w:sz w:val="18"/>
          <w:szCs w:val="18"/>
          <w:lang w:val="en-US"/>
        </w:rPr>
        <w:t xml:space="preserve"> this happens before the soeasy account expires). </w:t>
      </w:r>
    </w:p>
    <w:p w14:paraId="2B8C6FD8" w14:textId="5F795416" w:rsidR="0053624F" w:rsidRPr="00754D60" w:rsidRDefault="00D62A90" w:rsidP="0053624F">
      <w:pPr>
        <w:pStyle w:val="ListParagraph"/>
        <w:numPr>
          <w:ilvl w:val="0"/>
          <w:numId w:val="5"/>
        </w:numPr>
        <w:jc w:val="both"/>
        <w:rPr>
          <w:rFonts w:ascii="Geologica" w:hAnsi="Geologica" w:cstheme="minorHAnsi"/>
          <w:sz w:val="18"/>
          <w:szCs w:val="18"/>
          <w:lang w:val="en-US"/>
        </w:rPr>
      </w:pPr>
      <w:r w:rsidRPr="00754D60">
        <w:rPr>
          <w:rFonts w:ascii="Geologica" w:hAnsi="Geologica" w:cstheme="minorHAnsi"/>
          <w:sz w:val="18"/>
          <w:szCs w:val="18"/>
          <w:lang w:val="en-US"/>
        </w:rPr>
        <w:t>If</w:t>
      </w:r>
      <w:r w:rsidR="0053624F" w:rsidRPr="00754D60">
        <w:rPr>
          <w:rFonts w:ascii="Geologica" w:hAnsi="Geologica" w:cstheme="minorHAnsi"/>
          <w:sz w:val="18"/>
          <w:szCs w:val="18"/>
          <w:lang w:val="en-US"/>
        </w:rPr>
        <w:t xml:space="preserve"> the </w:t>
      </w:r>
      <w:r w:rsidR="006D5035" w:rsidRPr="00754D60">
        <w:rPr>
          <w:rFonts w:ascii="Geologica" w:hAnsi="Geologica" w:cstheme="minorHAnsi"/>
          <w:sz w:val="18"/>
          <w:szCs w:val="18"/>
          <w:lang w:val="en-US"/>
        </w:rPr>
        <w:t>t</w:t>
      </w:r>
      <w:r w:rsidR="0053624F" w:rsidRPr="00754D60">
        <w:rPr>
          <w:rFonts w:ascii="Geologica" w:hAnsi="Geologica" w:cstheme="minorHAnsi"/>
          <w:sz w:val="18"/>
          <w:szCs w:val="18"/>
          <w:lang w:val="en-US"/>
        </w:rPr>
        <w:t>op-up validity period expire</w:t>
      </w:r>
      <w:r w:rsidR="004C1130" w:rsidRPr="00754D60">
        <w:rPr>
          <w:rFonts w:ascii="Geologica" w:hAnsi="Geologica" w:cstheme="minorHAnsi"/>
          <w:sz w:val="18"/>
          <w:szCs w:val="18"/>
          <w:lang w:val="en-US"/>
        </w:rPr>
        <w:t>s</w:t>
      </w:r>
      <w:r w:rsidR="0053624F" w:rsidRPr="00754D60">
        <w:rPr>
          <w:rFonts w:ascii="Geologica" w:hAnsi="Geologica" w:cstheme="minorHAnsi"/>
          <w:sz w:val="18"/>
          <w:szCs w:val="18"/>
          <w:lang w:val="en-US"/>
        </w:rPr>
        <w:t xml:space="preserve"> </w:t>
      </w:r>
      <w:r w:rsidR="006D5035" w:rsidRPr="00754D60">
        <w:rPr>
          <w:rFonts w:ascii="Geologica" w:hAnsi="Geologica" w:cstheme="minorHAnsi"/>
          <w:sz w:val="18"/>
          <w:szCs w:val="18"/>
          <w:lang w:val="en-US"/>
        </w:rPr>
        <w:t xml:space="preserve">and a </w:t>
      </w:r>
      <w:r w:rsidR="0053624F" w:rsidRPr="00754D60">
        <w:rPr>
          <w:rFonts w:ascii="Geologica" w:hAnsi="Geologica" w:cstheme="minorHAnsi"/>
          <w:sz w:val="18"/>
          <w:szCs w:val="18"/>
          <w:lang w:val="en-US"/>
        </w:rPr>
        <w:t xml:space="preserve">new </w:t>
      </w:r>
      <w:r w:rsidR="00C01C4B" w:rsidRPr="00754D60">
        <w:rPr>
          <w:rFonts w:ascii="Geologica" w:hAnsi="Geologica" w:cstheme="minorHAnsi"/>
          <w:sz w:val="18"/>
          <w:szCs w:val="18"/>
          <w:lang w:val="en-US"/>
        </w:rPr>
        <w:t>t</w:t>
      </w:r>
      <w:r w:rsidR="0053624F" w:rsidRPr="00754D60">
        <w:rPr>
          <w:rFonts w:ascii="Geologica" w:hAnsi="Geologica" w:cstheme="minorHAnsi"/>
          <w:sz w:val="18"/>
          <w:szCs w:val="18"/>
          <w:lang w:val="en-US"/>
        </w:rPr>
        <w:t>op-up</w:t>
      </w:r>
      <w:r w:rsidR="006D5035" w:rsidRPr="00754D60">
        <w:rPr>
          <w:rFonts w:ascii="Geologica" w:hAnsi="Geologica" w:cstheme="minorHAnsi"/>
          <w:sz w:val="18"/>
          <w:szCs w:val="18"/>
          <w:lang w:val="en-US"/>
        </w:rPr>
        <w:t xml:space="preserve"> is not made</w:t>
      </w:r>
      <w:r w:rsidR="0053624F" w:rsidRPr="00754D60">
        <w:rPr>
          <w:rFonts w:ascii="Geologica" w:hAnsi="Geologica" w:cstheme="minorHAnsi"/>
          <w:sz w:val="18"/>
          <w:szCs w:val="18"/>
          <w:lang w:val="en-US"/>
        </w:rPr>
        <w:t xml:space="preserve">, the outgoing calls are interrupted immediately, whilst incoming calls are interrupted </w:t>
      </w:r>
      <w:r w:rsidR="00C01509" w:rsidRPr="00754D60">
        <w:rPr>
          <w:rFonts w:ascii="Geologica" w:hAnsi="Geologica" w:cstheme="minorHAnsi"/>
          <w:sz w:val="18"/>
          <w:szCs w:val="18"/>
          <w:lang w:val="en-US"/>
        </w:rPr>
        <w:t>30</w:t>
      </w:r>
      <w:r w:rsidR="0053624F" w:rsidRPr="00754D60">
        <w:rPr>
          <w:rFonts w:ascii="Geologica" w:hAnsi="Geologica" w:cstheme="minorHAnsi"/>
          <w:sz w:val="18"/>
          <w:szCs w:val="18"/>
          <w:lang w:val="en-US"/>
        </w:rPr>
        <w:t xml:space="preserve"> days later.</w:t>
      </w:r>
    </w:p>
    <w:p w14:paraId="6C535FAF" w14:textId="511AD4A5" w:rsidR="0053624F" w:rsidRPr="00754D60" w:rsidRDefault="00D62A90" w:rsidP="0053624F">
      <w:pPr>
        <w:pStyle w:val="ListParagraph"/>
        <w:numPr>
          <w:ilvl w:val="0"/>
          <w:numId w:val="5"/>
        </w:numPr>
        <w:jc w:val="both"/>
        <w:rPr>
          <w:rFonts w:ascii="Geologica" w:hAnsi="Geologica" w:cstheme="minorHAnsi"/>
          <w:sz w:val="18"/>
          <w:szCs w:val="18"/>
          <w:lang w:val="en-US"/>
        </w:rPr>
      </w:pPr>
      <w:r w:rsidRPr="00754D60">
        <w:rPr>
          <w:rFonts w:ascii="Geologica" w:hAnsi="Geologica" w:cstheme="minorHAnsi"/>
          <w:sz w:val="18"/>
          <w:szCs w:val="18"/>
          <w:lang w:val="en-US"/>
        </w:rPr>
        <w:t xml:space="preserve">If </w:t>
      </w:r>
      <w:r w:rsidR="0053624F" w:rsidRPr="00754D60">
        <w:rPr>
          <w:rFonts w:ascii="Geologica" w:hAnsi="Geologica" w:cstheme="minorHAnsi"/>
          <w:sz w:val="18"/>
          <w:szCs w:val="18"/>
          <w:lang w:val="en-US"/>
        </w:rPr>
        <w:t>the customer use</w:t>
      </w:r>
      <w:r w:rsidR="00C54172" w:rsidRPr="00754D60">
        <w:rPr>
          <w:rFonts w:ascii="Geologica" w:hAnsi="Geologica" w:cstheme="minorHAnsi"/>
          <w:sz w:val="18"/>
          <w:szCs w:val="18"/>
          <w:lang w:val="en-US"/>
        </w:rPr>
        <w:t>s</w:t>
      </w:r>
      <w:r w:rsidR="0053624F" w:rsidRPr="00754D60">
        <w:rPr>
          <w:rFonts w:ascii="Geologica" w:hAnsi="Geologica" w:cstheme="minorHAnsi"/>
          <w:sz w:val="18"/>
          <w:szCs w:val="18"/>
          <w:lang w:val="en-US"/>
        </w:rPr>
        <w:t xml:space="preserve"> up the full </w:t>
      </w:r>
      <w:r w:rsidR="00EE0B6E" w:rsidRPr="00754D60">
        <w:rPr>
          <w:rFonts w:ascii="Geologica" w:hAnsi="Geologica" w:cstheme="minorHAnsi"/>
          <w:sz w:val="18"/>
          <w:szCs w:val="18"/>
          <w:lang w:val="en-US"/>
        </w:rPr>
        <w:t xml:space="preserve">top-up </w:t>
      </w:r>
      <w:r w:rsidR="0053624F" w:rsidRPr="00754D60">
        <w:rPr>
          <w:rFonts w:ascii="Geologica" w:hAnsi="Geologica" w:cstheme="minorHAnsi"/>
          <w:sz w:val="18"/>
          <w:szCs w:val="18"/>
          <w:lang w:val="en-US"/>
        </w:rPr>
        <w:t xml:space="preserve">credit </w:t>
      </w:r>
      <w:r w:rsidR="00EE0B6E" w:rsidRPr="00754D60">
        <w:rPr>
          <w:rFonts w:ascii="Geologica" w:hAnsi="Geologica" w:cstheme="minorHAnsi"/>
          <w:sz w:val="18"/>
          <w:szCs w:val="18"/>
          <w:lang w:val="en-US"/>
        </w:rPr>
        <w:t>before</w:t>
      </w:r>
      <w:r w:rsidR="0053624F" w:rsidRPr="00754D60">
        <w:rPr>
          <w:rFonts w:ascii="Geologica" w:hAnsi="Geologica" w:cstheme="minorHAnsi"/>
          <w:sz w:val="18"/>
          <w:szCs w:val="18"/>
          <w:lang w:val="en-US"/>
        </w:rPr>
        <w:t xml:space="preserve"> the end of the </w:t>
      </w:r>
      <w:r w:rsidR="00C01C4B" w:rsidRPr="00754D60">
        <w:rPr>
          <w:rFonts w:ascii="Geologica" w:hAnsi="Geologica" w:cstheme="minorHAnsi"/>
          <w:sz w:val="18"/>
          <w:szCs w:val="18"/>
          <w:lang w:val="en-US"/>
        </w:rPr>
        <w:t>t</w:t>
      </w:r>
      <w:r w:rsidR="0053624F" w:rsidRPr="00754D60">
        <w:rPr>
          <w:rFonts w:ascii="Geologica" w:hAnsi="Geologica" w:cstheme="minorHAnsi"/>
          <w:sz w:val="18"/>
          <w:szCs w:val="18"/>
          <w:lang w:val="en-US"/>
        </w:rPr>
        <w:t>op-up validity period, then</w:t>
      </w:r>
      <w:r w:rsidR="00EE0B6E" w:rsidRPr="00754D60">
        <w:rPr>
          <w:rFonts w:ascii="Geologica" w:hAnsi="Geologica" w:cstheme="minorHAnsi"/>
          <w:sz w:val="18"/>
          <w:szCs w:val="18"/>
          <w:lang w:val="en-US"/>
        </w:rPr>
        <w:t xml:space="preserve"> only </w:t>
      </w:r>
      <w:r w:rsidR="0053624F" w:rsidRPr="00754D60">
        <w:rPr>
          <w:rFonts w:ascii="Geologica" w:hAnsi="Geologica" w:cstheme="minorHAnsi"/>
          <w:sz w:val="18"/>
          <w:szCs w:val="18"/>
          <w:lang w:val="en-US"/>
        </w:rPr>
        <w:t>incoming calls</w:t>
      </w:r>
      <w:r w:rsidR="00EE0B6E" w:rsidRPr="00754D60">
        <w:rPr>
          <w:rFonts w:ascii="Geologica" w:hAnsi="Geologica" w:cstheme="minorHAnsi"/>
          <w:sz w:val="18"/>
          <w:szCs w:val="18"/>
          <w:lang w:val="en-US"/>
        </w:rPr>
        <w:t xml:space="preserve"> and</w:t>
      </w:r>
      <w:r w:rsidR="0053624F" w:rsidRPr="00754D60">
        <w:rPr>
          <w:rFonts w:ascii="Geologica" w:hAnsi="Geologica" w:cstheme="minorHAnsi"/>
          <w:sz w:val="18"/>
          <w:szCs w:val="18"/>
          <w:lang w:val="en-US"/>
        </w:rPr>
        <w:t xml:space="preserve"> </w:t>
      </w:r>
      <w:r w:rsidR="00EE0B6E" w:rsidRPr="00754D60">
        <w:rPr>
          <w:rFonts w:ascii="Geologica" w:hAnsi="Geologica" w:cstheme="minorHAnsi"/>
          <w:sz w:val="18"/>
          <w:szCs w:val="18"/>
          <w:lang w:val="en-US"/>
        </w:rPr>
        <w:t xml:space="preserve">outgoing calls to emergency numbers </w:t>
      </w:r>
      <w:r w:rsidR="0053624F" w:rsidRPr="00754D60">
        <w:rPr>
          <w:rFonts w:ascii="Geologica" w:hAnsi="Geologica" w:cstheme="minorHAnsi"/>
          <w:sz w:val="18"/>
          <w:szCs w:val="18"/>
          <w:lang w:val="en-US"/>
        </w:rPr>
        <w:t xml:space="preserve">and </w:t>
      </w:r>
      <w:r w:rsidR="00EE0B6E" w:rsidRPr="00754D60">
        <w:rPr>
          <w:rFonts w:ascii="Geologica" w:hAnsi="Geologica" w:cstheme="minorHAnsi"/>
          <w:sz w:val="18"/>
          <w:szCs w:val="18"/>
          <w:lang w:val="en-US"/>
        </w:rPr>
        <w:t>for</w:t>
      </w:r>
      <w:r w:rsidR="0053624F" w:rsidRPr="00754D60">
        <w:rPr>
          <w:rFonts w:ascii="Geologica" w:hAnsi="Geologica" w:cstheme="minorHAnsi"/>
          <w:sz w:val="18"/>
          <w:szCs w:val="18"/>
          <w:lang w:val="en-US"/>
        </w:rPr>
        <w:t xml:space="preserve"> activation of a new Top-up Card</w:t>
      </w:r>
      <w:r w:rsidR="00EE0B6E" w:rsidRPr="00754D60">
        <w:rPr>
          <w:rFonts w:ascii="Geologica" w:hAnsi="Geologica" w:cstheme="minorHAnsi"/>
          <w:sz w:val="18"/>
          <w:szCs w:val="18"/>
          <w:lang w:val="en-US"/>
        </w:rPr>
        <w:t xml:space="preserve"> will be allowed</w:t>
      </w:r>
      <w:r w:rsidR="0053624F" w:rsidRPr="00754D60">
        <w:rPr>
          <w:rFonts w:ascii="Geologica" w:hAnsi="Geologica" w:cstheme="minorHAnsi"/>
          <w:sz w:val="18"/>
          <w:szCs w:val="18"/>
          <w:lang w:val="en-US"/>
        </w:rPr>
        <w:t xml:space="preserve">, until the end of the </w:t>
      </w:r>
      <w:r w:rsidR="006D5035" w:rsidRPr="00754D60">
        <w:rPr>
          <w:rFonts w:ascii="Geologica" w:hAnsi="Geologica" w:cstheme="minorHAnsi"/>
          <w:sz w:val="18"/>
          <w:szCs w:val="18"/>
          <w:lang w:val="en-US"/>
        </w:rPr>
        <w:t>t</w:t>
      </w:r>
      <w:r w:rsidR="0053624F" w:rsidRPr="00754D60">
        <w:rPr>
          <w:rFonts w:ascii="Geologica" w:hAnsi="Geologica" w:cstheme="minorHAnsi"/>
          <w:sz w:val="18"/>
          <w:szCs w:val="18"/>
          <w:lang w:val="en-US"/>
        </w:rPr>
        <w:t xml:space="preserve">op-up Card validity period plus the additional </w:t>
      </w:r>
      <w:r w:rsidR="00C01509" w:rsidRPr="00754D60">
        <w:rPr>
          <w:rFonts w:ascii="Geologica" w:hAnsi="Geologica" w:cstheme="minorHAnsi"/>
          <w:sz w:val="18"/>
          <w:szCs w:val="18"/>
          <w:lang w:val="en-US"/>
        </w:rPr>
        <w:t>30</w:t>
      </w:r>
      <w:r w:rsidR="0053624F" w:rsidRPr="00754D60">
        <w:rPr>
          <w:rFonts w:ascii="Geologica" w:hAnsi="Geologica" w:cstheme="minorHAnsi"/>
          <w:sz w:val="18"/>
          <w:szCs w:val="18"/>
          <w:lang w:val="en-US"/>
        </w:rPr>
        <w:t xml:space="preserve"> days from the activation date of the </w:t>
      </w:r>
      <w:r w:rsidR="006D5035" w:rsidRPr="00754D60">
        <w:rPr>
          <w:rFonts w:ascii="Geologica" w:hAnsi="Geologica" w:cstheme="minorHAnsi"/>
          <w:sz w:val="18"/>
          <w:szCs w:val="18"/>
          <w:lang w:val="en-US"/>
        </w:rPr>
        <w:t>t</w:t>
      </w:r>
      <w:r w:rsidR="0053624F" w:rsidRPr="00754D60">
        <w:rPr>
          <w:rFonts w:ascii="Geologica" w:hAnsi="Geologica" w:cstheme="minorHAnsi"/>
          <w:sz w:val="18"/>
          <w:szCs w:val="18"/>
          <w:lang w:val="en-US"/>
        </w:rPr>
        <w:t xml:space="preserve">op-up </w:t>
      </w:r>
      <w:r w:rsidR="006D5035" w:rsidRPr="00754D60">
        <w:rPr>
          <w:rFonts w:ascii="Geologica" w:hAnsi="Geologica" w:cstheme="minorHAnsi"/>
          <w:sz w:val="18"/>
          <w:szCs w:val="18"/>
          <w:lang w:val="en-US"/>
        </w:rPr>
        <w:t>c</w:t>
      </w:r>
      <w:r w:rsidR="0053624F" w:rsidRPr="00754D60">
        <w:rPr>
          <w:rFonts w:ascii="Geologica" w:hAnsi="Geologica" w:cstheme="minorHAnsi"/>
          <w:sz w:val="18"/>
          <w:szCs w:val="18"/>
          <w:lang w:val="en-US"/>
        </w:rPr>
        <w:t>ards.</w:t>
      </w:r>
    </w:p>
    <w:p w14:paraId="2E7E064D" w14:textId="1CCBA974" w:rsidR="00C961E7" w:rsidRPr="00754D60" w:rsidRDefault="00D62A90" w:rsidP="0053624F">
      <w:pPr>
        <w:pStyle w:val="ListParagraph"/>
        <w:numPr>
          <w:ilvl w:val="0"/>
          <w:numId w:val="5"/>
        </w:numPr>
        <w:jc w:val="both"/>
        <w:rPr>
          <w:rFonts w:ascii="Geologica" w:hAnsi="Geologica" w:cstheme="minorHAnsi"/>
          <w:sz w:val="18"/>
          <w:szCs w:val="18"/>
          <w:lang w:val="en-US"/>
        </w:rPr>
      </w:pPr>
      <w:r w:rsidRPr="00754D60">
        <w:rPr>
          <w:rFonts w:ascii="Geologica" w:hAnsi="Geologica" w:cstheme="minorHAnsi"/>
          <w:sz w:val="18"/>
          <w:szCs w:val="18"/>
          <w:lang w:val="en-US"/>
        </w:rPr>
        <w:t>If</w:t>
      </w:r>
      <w:r w:rsidR="0053624F" w:rsidRPr="00754D60">
        <w:rPr>
          <w:rFonts w:ascii="Geologica" w:hAnsi="Geologica" w:cstheme="minorHAnsi"/>
          <w:sz w:val="18"/>
          <w:szCs w:val="18"/>
          <w:lang w:val="en-US"/>
        </w:rPr>
        <w:t xml:space="preserve"> the customer </w:t>
      </w:r>
      <w:r w:rsidR="004C1130" w:rsidRPr="00754D60">
        <w:rPr>
          <w:rFonts w:ascii="Geologica" w:hAnsi="Geologica" w:cstheme="minorHAnsi"/>
          <w:sz w:val="18"/>
          <w:szCs w:val="18"/>
          <w:lang w:val="en-US"/>
        </w:rPr>
        <w:t xml:space="preserve">does </w:t>
      </w:r>
      <w:r w:rsidR="0053624F" w:rsidRPr="00754D60">
        <w:rPr>
          <w:rFonts w:ascii="Geologica" w:hAnsi="Geologica" w:cstheme="minorHAnsi"/>
          <w:sz w:val="18"/>
          <w:szCs w:val="18"/>
          <w:lang w:val="en-US"/>
        </w:rPr>
        <w:t>not</w:t>
      </w:r>
      <w:r w:rsidR="006D5035" w:rsidRPr="00754D60">
        <w:rPr>
          <w:rFonts w:ascii="Geologica" w:hAnsi="Geologica" w:cstheme="minorHAnsi"/>
          <w:sz w:val="18"/>
          <w:szCs w:val="18"/>
          <w:lang w:val="en-US"/>
        </w:rPr>
        <w:t xml:space="preserve"> make a</w:t>
      </w:r>
      <w:r w:rsidR="0053624F" w:rsidRPr="00754D60">
        <w:rPr>
          <w:rFonts w:ascii="Geologica" w:hAnsi="Geologica" w:cstheme="minorHAnsi"/>
          <w:sz w:val="18"/>
          <w:szCs w:val="18"/>
          <w:lang w:val="en-US"/>
        </w:rPr>
        <w:t xml:space="preserve"> </w:t>
      </w:r>
      <w:r w:rsidR="006D5035" w:rsidRPr="00754D60">
        <w:rPr>
          <w:rFonts w:ascii="Geologica" w:hAnsi="Geologica" w:cstheme="minorHAnsi"/>
          <w:sz w:val="18"/>
          <w:szCs w:val="18"/>
          <w:lang w:val="en-US"/>
        </w:rPr>
        <w:t>t</w:t>
      </w:r>
      <w:r w:rsidR="0053624F" w:rsidRPr="00754D60">
        <w:rPr>
          <w:rFonts w:ascii="Geologica" w:hAnsi="Geologica" w:cstheme="minorHAnsi"/>
          <w:sz w:val="18"/>
          <w:szCs w:val="18"/>
          <w:lang w:val="en-US"/>
        </w:rPr>
        <w:t xml:space="preserve">op-up within </w:t>
      </w:r>
      <w:r w:rsidR="00C01509" w:rsidRPr="00754D60">
        <w:rPr>
          <w:rFonts w:ascii="Geologica" w:hAnsi="Geologica" w:cstheme="minorHAnsi"/>
          <w:sz w:val="18"/>
          <w:szCs w:val="18"/>
          <w:lang w:val="en-US"/>
        </w:rPr>
        <w:t xml:space="preserve">30 </w:t>
      </w:r>
      <w:r w:rsidR="0053624F" w:rsidRPr="00754D60">
        <w:rPr>
          <w:rFonts w:ascii="Geologica" w:hAnsi="Geologica" w:cstheme="minorHAnsi"/>
          <w:sz w:val="18"/>
          <w:szCs w:val="18"/>
          <w:lang w:val="en-US"/>
        </w:rPr>
        <w:t xml:space="preserve">days after the end of the </w:t>
      </w:r>
      <w:r w:rsidR="006D5035" w:rsidRPr="00754D60">
        <w:rPr>
          <w:rFonts w:ascii="Geologica" w:hAnsi="Geologica" w:cstheme="minorHAnsi"/>
          <w:sz w:val="18"/>
          <w:szCs w:val="18"/>
          <w:lang w:val="en-US"/>
        </w:rPr>
        <w:t>t</w:t>
      </w:r>
      <w:r w:rsidR="0053624F" w:rsidRPr="00754D60">
        <w:rPr>
          <w:rFonts w:ascii="Geologica" w:hAnsi="Geologica" w:cstheme="minorHAnsi"/>
          <w:sz w:val="18"/>
          <w:szCs w:val="18"/>
          <w:lang w:val="en-US"/>
        </w:rPr>
        <w:t xml:space="preserve">op-up validity period plus the additional </w:t>
      </w:r>
      <w:r w:rsidR="00C01509" w:rsidRPr="00754D60">
        <w:rPr>
          <w:rFonts w:ascii="Geologica" w:hAnsi="Geologica" w:cstheme="minorHAnsi"/>
          <w:sz w:val="18"/>
          <w:szCs w:val="18"/>
          <w:lang w:val="en-US"/>
        </w:rPr>
        <w:t>30</w:t>
      </w:r>
      <w:r w:rsidR="0053624F" w:rsidRPr="00754D60">
        <w:rPr>
          <w:rFonts w:ascii="Geologica" w:hAnsi="Geologica" w:cstheme="minorHAnsi"/>
          <w:sz w:val="18"/>
          <w:szCs w:val="18"/>
          <w:lang w:val="en-US"/>
        </w:rPr>
        <w:t xml:space="preserve"> days, the soeasy service </w:t>
      </w:r>
      <w:r w:rsidR="006D5035" w:rsidRPr="00754D60">
        <w:rPr>
          <w:rFonts w:ascii="Geologica" w:hAnsi="Geologica" w:cstheme="minorHAnsi"/>
          <w:sz w:val="18"/>
          <w:szCs w:val="18"/>
          <w:lang w:val="en-US"/>
        </w:rPr>
        <w:t xml:space="preserve">connection </w:t>
      </w:r>
      <w:r w:rsidR="0053624F" w:rsidRPr="00754D60">
        <w:rPr>
          <w:rFonts w:ascii="Geologica" w:hAnsi="Geologica" w:cstheme="minorHAnsi"/>
          <w:sz w:val="18"/>
          <w:szCs w:val="18"/>
          <w:lang w:val="en-US"/>
        </w:rPr>
        <w:t>will be automatically terminated and the account will be deleted.</w:t>
      </w:r>
    </w:p>
    <w:p w14:paraId="2AF35DAE" w14:textId="2B601264" w:rsidR="000A2C5C" w:rsidRPr="00754D60" w:rsidRDefault="000A2C5C" w:rsidP="000A2C5C">
      <w:pPr>
        <w:jc w:val="both"/>
        <w:rPr>
          <w:rFonts w:ascii="Geologica" w:hAnsi="Geologica" w:cstheme="minorHAnsi"/>
          <w:sz w:val="18"/>
          <w:szCs w:val="18"/>
          <w:lang w:val="en-US"/>
        </w:rPr>
      </w:pPr>
      <w:r w:rsidRPr="00754D60">
        <w:rPr>
          <w:rFonts w:ascii="Geologica" w:hAnsi="Geologica" w:cstheme="minorHAnsi"/>
          <w:sz w:val="18"/>
          <w:szCs w:val="18"/>
          <w:lang w:val="en-US"/>
        </w:rPr>
        <w:t>Cyta shall notify the Subscriber at least one (1) month before the date of application of new fees/rates and for its right to terminate in accordance with Term 13.5 of the General Agreement for the Provision of Electronic Communications.</w:t>
      </w:r>
    </w:p>
    <w:p w14:paraId="419A8BC0" w14:textId="630FD46B" w:rsidR="00C961E7" w:rsidRPr="00754D60" w:rsidRDefault="00C961E7" w:rsidP="00C961E7">
      <w:pPr>
        <w:shd w:val="clear" w:color="auto" w:fill="FDFDFD"/>
        <w:spacing w:after="0" w:line="240" w:lineRule="auto"/>
        <w:rPr>
          <w:rFonts w:ascii="Geologica" w:eastAsia="Times New Roman" w:hAnsi="Geologica" w:cstheme="minorHAnsi"/>
          <w:sz w:val="18"/>
          <w:szCs w:val="18"/>
          <w:lang w:val="en" w:eastAsia="el-GR"/>
        </w:rPr>
      </w:pPr>
      <w:r w:rsidRPr="00754D60">
        <w:rPr>
          <w:rFonts w:ascii="Geologica" w:eastAsia="Times New Roman" w:hAnsi="Geologica" w:cstheme="minorHAnsi"/>
          <w:sz w:val="18"/>
          <w:szCs w:val="18"/>
          <w:lang w:val="en" w:eastAsia="el-GR"/>
        </w:rPr>
        <w:t>All quoted prices include VAT.</w:t>
      </w:r>
    </w:p>
    <w:p w14:paraId="2B249207" w14:textId="3C93C8B1" w:rsidR="00304766" w:rsidRPr="00754D60" w:rsidRDefault="00C961E7" w:rsidP="006D5035">
      <w:pPr>
        <w:shd w:val="clear" w:color="auto" w:fill="FDFDFD"/>
        <w:spacing w:after="0" w:line="240" w:lineRule="auto"/>
        <w:rPr>
          <w:rFonts w:ascii="Geologica" w:eastAsia="Times New Roman" w:hAnsi="Geologica" w:cstheme="minorHAnsi"/>
          <w:sz w:val="18"/>
          <w:szCs w:val="18"/>
          <w:lang w:val="en" w:eastAsia="el-GR"/>
        </w:rPr>
      </w:pPr>
      <w:r w:rsidRPr="00754D60">
        <w:rPr>
          <w:rFonts w:ascii="Geologica" w:eastAsia="Times New Roman" w:hAnsi="Geologica" w:cstheme="minorHAnsi"/>
          <w:sz w:val="18"/>
          <w:szCs w:val="18"/>
          <w:lang w:val="en" w:eastAsia="el-GR"/>
        </w:rPr>
        <w:t xml:space="preserve">For more information  </w:t>
      </w:r>
      <w:hyperlink r:id="rId8" w:history="1">
        <w:r w:rsidR="00196573" w:rsidRPr="00754D60">
          <w:rPr>
            <w:rStyle w:val="Hyperlink"/>
            <w:rFonts w:ascii="Geologica" w:eastAsia="Times New Roman" w:hAnsi="Geologica" w:cstheme="minorHAnsi"/>
            <w:sz w:val="18"/>
            <w:szCs w:val="18"/>
            <w:lang w:val="en" w:eastAsia="el-GR"/>
          </w:rPr>
          <w:t>www.cyta.com.cy/soeasy</w:t>
        </w:r>
      </w:hyperlink>
    </w:p>
    <w:sectPr w:rsidR="00304766" w:rsidRPr="00754D60" w:rsidSect="001238C3">
      <w:footerReference w:type="default" r:id="rId9"/>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EE03" w14:textId="77777777" w:rsidR="00ED46A1" w:rsidRDefault="00ED46A1" w:rsidP="009C5ADE">
      <w:pPr>
        <w:spacing w:after="0" w:line="240" w:lineRule="auto"/>
      </w:pPr>
      <w:r>
        <w:separator/>
      </w:r>
    </w:p>
  </w:endnote>
  <w:endnote w:type="continuationSeparator" w:id="0">
    <w:p w14:paraId="13A97F23" w14:textId="77777777" w:rsidR="00ED46A1" w:rsidRDefault="00ED46A1" w:rsidP="009C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logica">
    <w:panose1 w:val="00000000000000000000"/>
    <w:charset w:val="A1"/>
    <w:family w:val="auto"/>
    <w:pitch w:val="variable"/>
    <w:sig w:usb0="A00002FF" w:usb1="4000206B"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75DB" w14:textId="3FE42481" w:rsidR="00C961E7" w:rsidRPr="00BB1713" w:rsidRDefault="00C961E7" w:rsidP="00C961E7">
    <w:pPr>
      <w:pStyle w:val="Footer"/>
      <w:rPr>
        <w:lang w:val="en-US"/>
      </w:rPr>
    </w:pPr>
    <w:bookmarkStart w:id="0" w:name="_Hlk57621364"/>
    <w:bookmarkStart w:id="1" w:name="_Hlk57621365"/>
    <w:r w:rsidRPr="00CB4BF9">
      <w:rPr>
        <w:vertAlign w:val="superscript"/>
        <w:lang w:val="en-US"/>
      </w:rPr>
      <w:t xml:space="preserve">1 </w:t>
    </w:r>
    <w:r>
      <w:rPr>
        <w:lang w:val="en-US"/>
      </w:rPr>
      <w:t>Article 192(3) of Directive (EU) 2018 (1972) of the European Parliament and the Council of 11 December 2018 establishing the European Electronics Communications Code. For completing the Contract Summary form, refer to Commission Implementing Regulation EU 2019/2243, Part B.</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2A09" w14:textId="77777777" w:rsidR="00ED46A1" w:rsidRDefault="00ED46A1" w:rsidP="009C5ADE">
      <w:pPr>
        <w:spacing w:after="0" w:line="240" w:lineRule="auto"/>
      </w:pPr>
      <w:r>
        <w:separator/>
      </w:r>
    </w:p>
  </w:footnote>
  <w:footnote w:type="continuationSeparator" w:id="0">
    <w:p w14:paraId="288FBDCE" w14:textId="77777777" w:rsidR="00ED46A1" w:rsidRDefault="00ED46A1" w:rsidP="009C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2382"/>
    <w:multiLevelType w:val="hybridMultilevel"/>
    <w:tmpl w:val="FC6C7574"/>
    <w:lvl w:ilvl="0" w:tplc="7C6E1A2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2A20954"/>
    <w:multiLevelType w:val="hybridMultilevel"/>
    <w:tmpl w:val="2A30D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D064F8"/>
    <w:multiLevelType w:val="hybridMultilevel"/>
    <w:tmpl w:val="85D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E53A9"/>
    <w:multiLevelType w:val="hybridMultilevel"/>
    <w:tmpl w:val="8E20D2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6CE72583"/>
    <w:multiLevelType w:val="hybridMultilevel"/>
    <w:tmpl w:val="79B0B35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05757242">
    <w:abstractNumId w:val="2"/>
  </w:num>
  <w:num w:numId="2" w16cid:durableId="926351695">
    <w:abstractNumId w:val="4"/>
  </w:num>
  <w:num w:numId="3" w16cid:durableId="1609776685">
    <w:abstractNumId w:val="0"/>
  </w:num>
  <w:num w:numId="4" w16cid:durableId="1221746791">
    <w:abstractNumId w:val="3"/>
  </w:num>
  <w:num w:numId="5" w16cid:durableId="202639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DE"/>
    <w:rsid w:val="00032597"/>
    <w:rsid w:val="00032C18"/>
    <w:rsid w:val="0004737C"/>
    <w:rsid w:val="000A2C5C"/>
    <w:rsid w:val="000B175F"/>
    <w:rsid w:val="000C7FD5"/>
    <w:rsid w:val="0011305F"/>
    <w:rsid w:val="001238C3"/>
    <w:rsid w:val="00153603"/>
    <w:rsid w:val="00180B85"/>
    <w:rsid w:val="00196573"/>
    <w:rsid w:val="001A2F45"/>
    <w:rsid w:val="001C3D8E"/>
    <w:rsid w:val="001D4507"/>
    <w:rsid w:val="0029403D"/>
    <w:rsid w:val="00296491"/>
    <w:rsid w:val="002F55E3"/>
    <w:rsid w:val="00304766"/>
    <w:rsid w:val="0036466D"/>
    <w:rsid w:val="003C75B5"/>
    <w:rsid w:val="004A0C74"/>
    <w:rsid w:val="004B5BF3"/>
    <w:rsid w:val="004C1130"/>
    <w:rsid w:val="004C533F"/>
    <w:rsid w:val="00505724"/>
    <w:rsid w:val="00524D08"/>
    <w:rsid w:val="0053624F"/>
    <w:rsid w:val="005746F6"/>
    <w:rsid w:val="005B49FC"/>
    <w:rsid w:val="00601321"/>
    <w:rsid w:val="006C0B7B"/>
    <w:rsid w:val="006D5035"/>
    <w:rsid w:val="0072387E"/>
    <w:rsid w:val="00754D60"/>
    <w:rsid w:val="00796C89"/>
    <w:rsid w:val="00866523"/>
    <w:rsid w:val="00957B1E"/>
    <w:rsid w:val="009C5ADE"/>
    <w:rsid w:val="00A004E6"/>
    <w:rsid w:val="00A22C5E"/>
    <w:rsid w:val="00AF7AEB"/>
    <w:rsid w:val="00B40999"/>
    <w:rsid w:val="00B4108E"/>
    <w:rsid w:val="00B96D09"/>
    <w:rsid w:val="00BE3D91"/>
    <w:rsid w:val="00C01509"/>
    <w:rsid w:val="00C01C4B"/>
    <w:rsid w:val="00C51A0A"/>
    <w:rsid w:val="00C54172"/>
    <w:rsid w:val="00C70D98"/>
    <w:rsid w:val="00C961E7"/>
    <w:rsid w:val="00CE061C"/>
    <w:rsid w:val="00D12057"/>
    <w:rsid w:val="00D373C0"/>
    <w:rsid w:val="00D62A90"/>
    <w:rsid w:val="00D929E2"/>
    <w:rsid w:val="00DD2BBE"/>
    <w:rsid w:val="00E1136D"/>
    <w:rsid w:val="00E27359"/>
    <w:rsid w:val="00E8658C"/>
    <w:rsid w:val="00ED46A1"/>
    <w:rsid w:val="00EE0B6E"/>
    <w:rsid w:val="00F048DD"/>
    <w:rsid w:val="00FA6A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6BB6"/>
  <w15:chartTrackingRefBased/>
  <w15:docId w15:val="{5F6906FE-A5D7-4C89-8455-90F2F65E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5AD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C5ADE"/>
    <w:rPr>
      <w:sz w:val="20"/>
      <w:szCs w:val="20"/>
      <w:lang w:val="en-GB"/>
    </w:rPr>
  </w:style>
  <w:style w:type="character" w:styleId="FootnoteReference">
    <w:name w:val="footnote reference"/>
    <w:basedOn w:val="DefaultParagraphFont"/>
    <w:uiPriority w:val="99"/>
    <w:semiHidden/>
    <w:unhideWhenUsed/>
    <w:rsid w:val="009C5ADE"/>
    <w:rPr>
      <w:vertAlign w:val="superscript"/>
    </w:rPr>
  </w:style>
  <w:style w:type="table" w:styleId="TableGrid">
    <w:name w:val="Table Grid"/>
    <w:basedOn w:val="TableNormal"/>
    <w:uiPriority w:val="39"/>
    <w:rsid w:val="009C5AD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ADE"/>
    <w:pPr>
      <w:ind w:left="720"/>
      <w:contextualSpacing/>
    </w:pPr>
  </w:style>
  <w:style w:type="paragraph" w:styleId="Header">
    <w:name w:val="header"/>
    <w:basedOn w:val="Normal"/>
    <w:link w:val="HeaderChar"/>
    <w:uiPriority w:val="99"/>
    <w:unhideWhenUsed/>
    <w:rsid w:val="00C961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1E7"/>
  </w:style>
  <w:style w:type="paragraph" w:styleId="Footer">
    <w:name w:val="footer"/>
    <w:basedOn w:val="Normal"/>
    <w:link w:val="FooterChar"/>
    <w:uiPriority w:val="99"/>
    <w:unhideWhenUsed/>
    <w:rsid w:val="00C961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1E7"/>
  </w:style>
  <w:style w:type="character" w:customStyle="1" w:styleId="ts-alignment-element">
    <w:name w:val="ts-alignment-element"/>
    <w:basedOn w:val="DefaultParagraphFont"/>
    <w:rsid w:val="00C961E7"/>
  </w:style>
  <w:style w:type="character" w:styleId="Hyperlink">
    <w:name w:val="Hyperlink"/>
    <w:basedOn w:val="DefaultParagraphFont"/>
    <w:uiPriority w:val="99"/>
    <w:unhideWhenUsed/>
    <w:rsid w:val="00C961E7"/>
    <w:rPr>
      <w:color w:val="0563C1" w:themeColor="hyperlink"/>
      <w:u w:val="single"/>
    </w:rPr>
  </w:style>
  <w:style w:type="character" w:styleId="UnresolvedMention">
    <w:name w:val="Unresolved Mention"/>
    <w:basedOn w:val="DefaultParagraphFont"/>
    <w:uiPriority w:val="99"/>
    <w:semiHidden/>
    <w:unhideWhenUsed/>
    <w:rsid w:val="00C961E7"/>
    <w:rPr>
      <w:color w:val="605E5C"/>
      <w:shd w:val="clear" w:color="auto" w:fill="E1DFDD"/>
    </w:rPr>
  </w:style>
  <w:style w:type="paragraph" w:styleId="NormalWeb">
    <w:name w:val="Normal (Web)"/>
    <w:basedOn w:val="Normal"/>
    <w:uiPriority w:val="99"/>
    <w:semiHidden/>
    <w:unhideWhenUsed/>
    <w:rsid w:val="00E1136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94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1594">
      <w:bodyDiv w:val="1"/>
      <w:marLeft w:val="0"/>
      <w:marRight w:val="0"/>
      <w:marTop w:val="0"/>
      <w:marBottom w:val="0"/>
      <w:divBdr>
        <w:top w:val="none" w:sz="0" w:space="0" w:color="auto"/>
        <w:left w:val="none" w:sz="0" w:space="0" w:color="auto"/>
        <w:bottom w:val="none" w:sz="0" w:space="0" w:color="auto"/>
        <w:right w:val="none" w:sz="0" w:space="0" w:color="auto"/>
      </w:divBdr>
      <w:divsChild>
        <w:div w:id="1410619455">
          <w:marLeft w:val="0"/>
          <w:marRight w:val="0"/>
          <w:marTop w:val="0"/>
          <w:marBottom w:val="0"/>
          <w:divBdr>
            <w:top w:val="none" w:sz="0" w:space="0" w:color="auto"/>
            <w:left w:val="none" w:sz="0" w:space="0" w:color="auto"/>
            <w:bottom w:val="none" w:sz="0" w:space="0" w:color="auto"/>
            <w:right w:val="none" w:sz="0" w:space="0" w:color="auto"/>
          </w:divBdr>
          <w:divsChild>
            <w:div w:id="788162546">
              <w:marLeft w:val="0"/>
              <w:marRight w:val="0"/>
              <w:marTop w:val="0"/>
              <w:marBottom w:val="0"/>
              <w:divBdr>
                <w:top w:val="none" w:sz="0" w:space="0" w:color="auto"/>
                <w:left w:val="none" w:sz="0" w:space="0" w:color="auto"/>
                <w:bottom w:val="none" w:sz="0" w:space="0" w:color="auto"/>
                <w:right w:val="none" w:sz="0" w:space="0" w:color="auto"/>
              </w:divBdr>
              <w:divsChild>
                <w:div w:id="1270772862">
                  <w:marLeft w:val="0"/>
                  <w:marRight w:val="0"/>
                  <w:marTop w:val="0"/>
                  <w:marBottom w:val="0"/>
                  <w:divBdr>
                    <w:top w:val="none" w:sz="0" w:space="0" w:color="auto"/>
                    <w:left w:val="none" w:sz="0" w:space="0" w:color="auto"/>
                    <w:bottom w:val="none" w:sz="0" w:space="0" w:color="auto"/>
                    <w:right w:val="none" w:sz="0" w:space="0" w:color="auto"/>
                  </w:divBdr>
                  <w:divsChild>
                    <w:div w:id="197015334">
                      <w:marLeft w:val="0"/>
                      <w:marRight w:val="0"/>
                      <w:marTop w:val="0"/>
                      <w:marBottom w:val="0"/>
                      <w:divBdr>
                        <w:top w:val="none" w:sz="0" w:space="0" w:color="auto"/>
                        <w:left w:val="none" w:sz="0" w:space="0" w:color="auto"/>
                        <w:bottom w:val="none" w:sz="0" w:space="0" w:color="auto"/>
                        <w:right w:val="none" w:sz="0" w:space="0" w:color="auto"/>
                      </w:divBdr>
                      <w:divsChild>
                        <w:div w:id="708725178">
                          <w:marLeft w:val="0"/>
                          <w:marRight w:val="0"/>
                          <w:marTop w:val="0"/>
                          <w:marBottom w:val="0"/>
                          <w:divBdr>
                            <w:top w:val="none" w:sz="0" w:space="0" w:color="auto"/>
                            <w:left w:val="none" w:sz="0" w:space="0" w:color="auto"/>
                            <w:bottom w:val="none" w:sz="0" w:space="0" w:color="auto"/>
                            <w:right w:val="none" w:sz="0" w:space="0" w:color="auto"/>
                          </w:divBdr>
                          <w:divsChild>
                            <w:div w:id="12063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71314">
      <w:bodyDiv w:val="1"/>
      <w:marLeft w:val="0"/>
      <w:marRight w:val="0"/>
      <w:marTop w:val="0"/>
      <w:marBottom w:val="0"/>
      <w:divBdr>
        <w:top w:val="none" w:sz="0" w:space="0" w:color="auto"/>
        <w:left w:val="none" w:sz="0" w:space="0" w:color="auto"/>
        <w:bottom w:val="none" w:sz="0" w:space="0" w:color="auto"/>
        <w:right w:val="none" w:sz="0" w:space="0" w:color="auto"/>
      </w:divBdr>
      <w:divsChild>
        <w:div w:id="1148283942">
          <w:marLeft w:val="0"/>
          <w:marRight w:val="0"/>
          <w:marTop w:val="0"/>
          <w:marBottom w:val="750"/>
          <w:divBdr>
            <w:top w:val="none" w:sz="0" w:space="0" w:color="auto"/>
            <w:left w:val="none" w:sz="0" w:space="0" w:color="auto"/>
            <w:bottom w:val="none" w:sz="0" w:space="0" w:color="auto"/>
            <w:right w:val="none" w:sz="0" w:space="0" w:color="auto"/>
          </w:divBdr>
          <w:divsChild>
            <w:div w:id="1314407887">
              <w:marLeft w:val="-225"/>
              <w:marRight w:val="-225"/>
              <w:marTop w:val="0"/>
              <w:marBottom w:val="0"/>
              <w:divBdr>
                <w:top w:val="none" w:sz="0" w:space="0" w:color="auto"/>
                <w:left w:val="none" w:sz="0" w:space="0" w:color="auto"/>
                <w:bottom w:val="none" w:sz="0" w:space="0" w:color="auto"/>
                <w:right w:val="none" w:sz="0" w:space="0" w:color="auto"/>
              </w:divBdr>
              <w:divsChild>
                <w:div w:id="1273828809">
                  <w:marLeft w:val="0"/>
                  <w:marRight w:val="0"/>
                  <w:marTop w:val="0"/>
                  <w:marBottom w:val="0"/>
                  <w:divBdr>
                    <w:top w:val="none" w:sz="0" w:space="0" w:color="auto"/>
                    <w:left w:val="none" w:sz="0" w:space="0" w:color="auto"/>
                    <w:bottom w:val="none" w:sz="0" w:space="0" w:color="auto"/>
                    <w:right w:val="none" w:sz="0" w:space="0" w:color="auto"/>
                  </w:divBdr>
                  <w:divsChild>
                    <w:div w:id="965819128">
                      <w:marLeft w:val="0"/>
                      <w:marRight w:val="0"/>
                      <w:marTop w:val="375"/>
                      <w:marBottom w:val="0"/>
                      <w:divBdr>
                        <w:top w:val="none" w:sz="0" w:space="0" w:color="auto"/>
                        <w:left w:val="none" w:sz="0" w:space="0" w:color="auto"/>
                        <w:bottom w:val="none" w:sz="0" w:space="0" w:color="auto"/>
                        <w:right w:val="none" w:sz="0" w:space="0" w:color="auto"/>
                      </w:divBdr>
                      <w:divsChild>
                        <w:div w:id="404690226">
                          <w:marLeft w:val="0"/>
                          <w:marRight w:val="0"/>
                          <w:marTop w:val="0"/>
                          <w:marBottom w:val="0"/>
                          <w:divBdr>
                            <w:top w:val="none" w:sz="0" w:space="0" w:color="auto"/>
                            <w:left w:val="none" w:sz="0" w:space="0" w:color="auto"/>
                            <w:bottom w:val="none" w:sz="0" w:space="0" w:color="auto"/>
                            <w:right w:val="none" w:sz="0" w:space="0" w:color="auto"/>
                          </w:divBdr>
                          <w:divsChild>
                            <w:div w:id="1409573295">
                              <w:marLeft w:val="0"/>
                              <w:marRight w:val="0"/>
                              <w:marTop w:val="0"/>
                              <w:marBottom w:val="0"/>
                              <w:divBdr>
                                <w:top w:val="none" w:sz="0" w:space="0" w:color="auto"/>
                                <w:left w:val="none" w:sz="0" w:space="0" w:color="auto"/>
                                <w:bottom w:val="none" w:sz="0" w:space="0" w:color="auto"/>
                                <w:right w:val="none" w:sz="0" w:space="0" w:color="auto"/>
                              </w:divBdr>
                              <w:divsChild>
                                <w:div w:id="2092774843">
                                  <w:marLeft w:val="-225"/>
                                  <w:marRight w:val="-225"/>
                                  <w:marTop w:val="0"/>
                                  <w:marBottom w:val="0"/>
                                  <w:divBdr>
                                    <w:top w:val="none" w:sz="0" w:space="0" w:color="auto"/>
                                    <w:left w:val="none" w:sz="0" w:space="0" w:color="auto"/>
                                    <w:bottom w:val="none" w:sz="0" w:space="0" w:color="auto"/>
                                    <w:right w:val="none" w:sz="0" w:space="0" w:color="auto"/>
                                  </w:divBdr>
                                  <w:divsChild>
                                    <w:div w:id="1426342146">
                                      <w:marLeft w:val="0"/>
                                      <w:marRight w:val="0"/>
                                      <w:marTop w:val="0"/>
                                      <w:marBottom w:val="0"/>
                                      <w:divBdr>
                                        <w:top w:val="none" w:sz="0" w:space="0" w:color="auto"/>
                                        <w:left w:val="none" w:sz="0" w:space="0" w:color="auto"/>
                                        <w:bottom w:val="none" w:sz="0" w:space="0" w:color="auto"/>
                                        <w:right w:val="none" w:sz="0" w:space="0" w:color="auto"/>
                                      </w:divBdr>
                                      <w:divsChild>
                                        <w:div w:id="358895427">
                                          <w:marLeft w:val="0"/>
                                          <w:marRight w:val="0"/>
                                          <w:marTop w:val="0"/>
                                          <w:marBottom w:val="0"/>
                                          <w:divBdr>
                                            <w:top w:val="none" w:sz="0" w:space="0" w:color="auto"/>
                                            <w:left w:val="none" w:sz="0" w:space="0" w:color="auto"/>
                                            <w:bottom w:val="none" w:sz="0" w:space="0" w:color="auto"/>
                                            <w:right w:val="none" w:sz="0" w:space="0" w:color="auto"/>
                                          </w:divBdr>
                                          <w:divsChild>
                                            <w:div w:id="986474013">
                                              <w:marLeft w:val="0"/>
                                              <w:marRight w:val="0"/>
                                              <w:marTop w:val="0"/>
                                              <w:marBottom w:val="0"/>
                                              <w:divBdr>
                                                <w:top w:val="none" w:sz="0" w:space="0" w:color="auto"/>
                                                <w:left w:val="none" w:sz="0" w:space="0" w:color="auto"/>
                                                <w:bottom w:val="none" w:sz="0" w:space="0" w:color="auto"/>
                                                <w:right w:val="none" w:sz="0" w:space="0" w:color="auto"/>
                                              </w:divBdr>
                                              <w:divsChild>
                                                <w:div w:id="12100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518500">
      <w:bodyDiv w:val="1"/>
      <w:marLeft w:val="0"/>
      <w:marRight w:val="0"/>
      <w:marTop w:val="0"/>
      <w:marBottom w:val="0"/>
      <w:divBdr>
        <w:top w:val="none" w:sz="0" w:space="0" w:color="auto"/>
        <w:left w:val="none" w:sz="0" w:space="0" w:color="auto"/>
        <w:bottom w:val="none" w:sz="0" w:space="0" w:color="auto"/>
        <w:right w:val="none" w:sz="0" w:space="0" w:color="auto"/>
      </w:divBdr>
      <w:divsChild>
        <w:div w:id="519201506">
          <w:marLeft w:val="0"/>
          <w:marRight w:val="0"/>
          <w:marTop w:val="0"/>
          <w:marBottom w:val="750"/>
          <w:divBdr>
            <w:top w:val="none" w:sz="0" w:space="0" w:color="auto"/>
            <w:left w:val="none" w:sz="0" w:space="0" w:color="auto"/>
            <w:bottom w:val="none" w:sz="0" w:space="0" w:color="auto"/>
            <w:right w:val="none" w:sz="0" w:space="0" w:color="auto"/>
          </w:divBdr>
          <w:divsChild>
            <w:div w:id="567615267">
              <w:marLeft w:val="-225"/>
              <w:marRight w:val="-225"/>
              <w:marTop w:val="0"/>
              <w:marBottom w:val="0"/>
              <w:divBdr>
                <w:top w:val="none" w:sz="0" w:space="0" w:color="auto"/>
                <w:left w:val="none" w:sz="0" w:space="0" w:color="auto"/>
                <w:bottom w:val="none" w:sz="0" w:space="0" w:color="auto"/>
                <w:right w:val="none" w:sz="0" w:space="0" w:color="auto"/>
              </w:divBdr>
              <w:divsChild>
                <w:div w:id="1288510513">
                  <w:marLeft w:val="0"/>
                  <w:marRight w:val="0"/>
                  <w:marTop w:val="0"/>
                  <w:marBottom w:val="0"/>
                  <w:divBdr>
                    <w:top w:val="none" w:sz="0" w:space="0" w:color="auto"/>
                    <w:left w:val="none" w:sz="0" w:space="0" w:color="auto"/>
                    <w:bottom w:val="none" w:sz="0" w:space="0" w:color="auto"/>
                    <w:right w:val="none" w:sz="0" w:space="0" w:color="auto"/>
                  </w:divBdr>
                  <w:divsChild>
                    <w:div w:id="1528829445">
                      <w:marLeft w:val="0"/>
                      <w:marRight w:val="0"/>
                      <w:marTop w:val="375"/>
                      <w:marBottom w:val="0"/>
                      <w:divBdr>
                        <w:top w:val="none" w:sz="0" w:space="0" w:color="auto"/>
                        <w:left w:val="none" w:sz="0" w:space="0" w:color="auto"/>
                        <w:bottom w:val="none" w:sz="0" w:space="0" w:color="auto"/>
                        <w:right w:val="none" w:sz="0" w:space="0" w:color="auto"/>
                      </w:divBdr>
                      <w:divsChild>
                        <w:div w:id="1032608770">
                          <w:marLeft w:val="0"/>
                          <w:marRight w:val="0"/>
                          <w:marTop w:val="0"/>
                          <w:marBottom w:val="0"/>
                          <w:divBdr>
                            <w:top w:val="none" w:sz="0" w:space="0" w:color="auto"/>
                            <w:left w:val="none" w:sz="0" w:space="0" w:color="auto"/>
                            <w:bottom w:val="none" w:sz="0" w:space="0" w:color="auto"/>
                            <w:right w:val="none" w:sz="0" w:space="0" w:color="auto"/>
                          </w:divBdr>
                          <w:divsChild>
                            <w:div w:id="545527277">
                              <w:marLeft w:val="0"/>
                              <w:marRight w:val="0"/>
                              <w:marTop w:val="0"/>
                              <w:marBottom w:val="0"/>
                              <w:divBdr>
                                <w:top w:val="none" w:sz="0" w:space="0" w:color="auto"/>
                                <w:left w:val="none" w:sz="0" w:space="0" w:color="auto"/>
                                <w:bottom w:val="none" w:sz="0" w:space="0" w:color="auto"/>
                                <w:right w:val="none" w:sz="0" w:space="0" w:color="auto"/>
                              </w:divBdr>
                              <w:divsChild>
                                <w:div w:id="1349718008">
                                  <w:marLeft w:val="-225"/>
                                  <w:marRight w:val="-225"/>
                                  <w:marTop w:val="0"/>
                                  <w:marBottom w:val="0"/>
                                  <w:divBdr>
                                    <w:top w:val="none" w:sz="0" w:space="0" w:color="auto"/>
                                    <w:left w:val="none" w:sz="0" w:space="0" w:color="auto"/>
                                    <w:bottom w:val="none" w:sz="0" w:space="0" w:color="auto"/>
                                    <w:right w:val="none" w:sz="0" w:space="0" w:color="auto"/>
                                  </w:divBdr>
                                  <w:divsChild>
                                    <w:div w:id="849417957">
                                      <w:marLeft w:val="0"/>
                                      <w:marRight w:val="0"/>
                                      <w:marTop w:val="0"/>
                                      <w:marBottom w:val="0"/>
                                      <w:divBdr>
                                        <w:top w:val="none" w:sz="0" w:space="0" w:color="auto"/>
                                        <w:left w:val="none" w:sz="0" w:space="0" w:color="auto"/>
                                        <w:bottom w:val="none" w:sz="0" w:space="0" w:color="auto"/>
                                        <w:right w:val="none" w:sz="0" w:space="0" w:color="auto"/>
                                      </w:divBdr>
                                      <w:divsChild>
                                        <w:div w:id="1439328445">
                                          <w:marLeft w:val="0"/>
                                          <w:marRight w:val="0"/>
                                          <w:marTop w:val="0"/>
                                          <w:marBottom w:val="0"/>
                                          <w:divBdr>
                                            <w:top w:val="none" w:sz="0" w:space="0" w:color="auto"/>
                                            <w:left w:val="none" w:sz="0" w:space="0" w:color="auto"/>
                                            <w:bottom w:val="none" w:sz="0" w:space="0" w:color="auto"/>
                                            <w:right w:val="none" w:sz="0" w:space="0" w:color="auto"/>
                                          </w:divBdr>
                                          <w:divsChild>
                                            <w:div w:id="142164799">
                                              <w:marLeft w:val="0"/>
                                              <w:marRight w:val="0"/>
                                              <w:marTop w:val="0"/>
                                              <w:marBottom w:val="0"/>
                                              <w:divBdr>
                                                <w:top w:val="none" w:sz="0" w:space="0" w:color="auto"/>
                                                <w:left w:val="none" w:sz="0" w:space="0" w:color="auto"/>
                                                <w:bottom w:val="none" w:sz="0" w:space="0" w:color="auto"/>
                                                <w:right w:val="none" w:sz="0" w:space="0" w:color="auto"/>
                                              </w:divBdr>
                                              <w:divsChild>
                                                <w:div w:id="3341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753830">
      <w:bodyDiv w:val="1"/>
      <w:marLeft w:val="0"/>
      <w:marRight w:val="0"/>
      <w:marTop w:val="0"/>
      <w:marBottom w:val="0"/>
      <w:divBdr>
        <w:top w:val="none" w:sz="0" w:space="0" w:color="auto"/>
        <w:left w:val="none" w:sz="0" w:space="0" w:color="auto"/>
        <w:bottom w:val="none" w:sz="0" w:space="0" w:color="auto"/>
        <w:right w:val="none" w:sz="0" w:space="0" w:color="auto"/>
      </w:divBdr>
      <w:divsChild>
        <w:div w:id="12149135">
          <w:marLeft w:val="0"/>
          <w:marRight w:val="0"/>
          <w:marTop w:val="0"/>
          <w:marBottom w:val="0"/>
          <w:divBdr>
            <w:top w:val="none" w:sz="0" w:space="0" w:color="auto"/>
            <w:left w:val="none" w:sz="0" w:space="0" w:color="auto"/>
            <w:bottom w:val="none" w:sz="0" w:space="0" w:color="auto"/>
            <w:right w:val="none" w:sz="0" w:space="0" w:color="auto"/>
          </w:divBdr>
          <w:divsChild>
            <w:div w:id="1750274106">
              <w:marLeft w:val="0"/>
              <w:marRight w:val="0"/>
              <w:marTop w:val="0"/>
              <w:marBottom w:val="0"/>
              <w:divBdr>
                <w:top w:val="none" w:sz="0" w:space="0" w:color="auto"/>
                <w:left w:val="none" w:sz="0" w:space="0" w:color="auto"/>
                <w:bottom w:val="none" w:sz="0" w:space="0" w:color="auto"/>
                <w:right w:val="none" w:sz="0" w:space="0" w:color="auto"/>
              </w:divBdr>
              <w:divsChild>
                <w:div w:id="163476341">
                  <w:marLeft w:val="0"/>
                  <w:marRight w:val="0"/>
                  <w:marTop w:val="0"/>
                  <w:marBottom w:val="0"/>
                  <w:divBdr>
                    <w:top w:val="none" w:sz="0" w:space="0" w:color="auto"/>
                    <w:left w:val="none" w:sz="0" w:space="0" w:color="auto"/>
                    <w:bottom w:val="none" w:sz="0" w:space="0" w:color="auto"/>
                    <w:right w:val="none" w:sz="0" w:space="0" w:color="auto"/>
                  </w:divBdr>
                  <w:divsChild>
                    <w:div w:id="351150963">
                      <w:marLeft w:val="0"/>
                      <w:marRight w:val="0"/>
                      <w:marTop w:val="0"/>
                      <w:marBottom w:val="0"/>
                      <w:divBdr>
                        <w:top w:val="none" w:sz="0" w:space="0" w:color="auto"/>
                        <w:left w:val="none" w:sz="0" w:space="0" w:color="auto"/>
                        <w:bottom w:val="none" w:sz="0" w:space="0" w:color="auto"/>
                        <w:right w:val="none" w:sz="0" w:space="0" w:color="auto"/>
                      </w:divBdr>
                      <w:divsChild>
                        <w:div w:id="1165515699">
                          <w:marLeft w:val="0"/>
                          <w:marRight w:val="0"/>
                          <w:marTop w:val="0"/>
                          <w:marBottom w:val="0"/>
                          <w:divBdr>
                            <w:top w:val="none" w:sz="0" w:space="0" w:color="auto"/>
                            <w:left w:val="none" w:sz="0" w:space="0" w:color="auto"/>
                            <w:bottom w:val="none" w:sz="0" w:space="0" w:color="auto"/>
                            <w:right w:val="none" w:sz="0" w:space="0" w:color="auto"/>
                          </w:divBdr>
                          <w:divsChild>
                            <w:div w:id="297731955">
                              <w:marLeft w:val="0"/>
                              <w:marRight w:val="0"/>
                              <w:marTop w:val="0"/>
                              <w:marBottom w:val="0"/>
                              <w:divBdr>
                                <w:top w:val="none" w:sz="0" w:space="0" w:color="auto"/>
                                <w:left w:val="none" w:sz="0" w:space="0" w:color="auto"/>
                                <w:bottom w:val="none" w:sz="0" w:space="0" w:color="auto"/>
                                <w:right w:val="none" w:sz="0" w:space="0" w:color="auto"/>
                              </w:divBdr>
                              <w:divsChild>
                                <w:div w:id="2091153280">
                                  <w:marLeft w:val="0"/>
                                  <w:marRight w:val="0"/>
                                  <w:marTop w:val="0"/>
                                  <w:marBottom w:val="0"/>
                                  <w:divBdr>
                                    <w:top w:val="none" w:sz="0" w:space="0" w:color="auto"/>
                                    <w:left w:val="none" w:sz="0" w:space="0" w:color="auto"/>
                                    <w:bottom w:val="none" w:sz="0" w:space="0" w:color="auto"/>
                                    <w:right w:val="none" w:sz="0" w:space="0" w:color="auto"/>
                                  </w:divBdr>
                                  <w:divsChild>
                                    <w:div w:id="877622707">
                                      <w:marLeft w:val="0"/>
                                      <w:marRight w:val="0"/>
                                      <w:marTop w:val="0"/>
                                      <w:marBottom w:val="0"/>
                                      <w:divBdr>
                                        <w:top w:val="none" w:sz="0" w:space="0" w:color="auto"/>
                                        <w:left w:val="none" w:sz="0" w:space="0" w:color="auto"/>
                                        <w:bottom w:val="none" w:sz="0" w:space="0" w:color="auto"/>
                                        <w:right w:val="none" w:sz="0" w:space="0" w:color="auto"/>
                                      </w:divBdr>
                                      <w:divsChild>
                                        <w:div w:id="267782696">
                                          <w:marLeft w:val="0"/>
                                          <w:marRight w:val="0"/>
                                          <w:marTop w:val="0"/>
                                          <w:marBottom w:val="0"/>
                                          <w:divBdr>
                                            <w:top w:val="none" w:sz="0" w:space="0" w:color="auto"/>
                                            <w:left w:val="none" w:sz="0" w:space="0" w:color="auto"/>
                                            <w:bottom w:val="none" w:sz="0" w:space="0" w:color="auto"/>
                                            <w:right w:val="none" w:sz="0" w:space="0" w:color="auto"/>
                                          </w:divBdr>
                                          <w:divsChild>
                                            <w:div w:id="777063235">
                                              <w:marLeft w:val="0"/>
                                              <w:marRight w:val="0"/>
                                              <w:marTop w:val="0"/>
                                              <w:marBottom w:val="0"/>
                                              <w:divBdr>
                                                <w:top w:val="none" w:sz="0" w:space="0" w:color="auto"/>
                                                <w:left w:val="none" w:sz="0" w:space="0" w:color="auto"/>
                                                <w:bottom w:val="none" w:sz="0" w:space="0" w:color="auto"/>
                                                <w:right w:val="none" w:sz="0" w:space="0" w:color="auto"/>
                                              </w:divBdr>
                                              <w:divsChild>
                                                <w:div w:id="794980091">
                                                  <w:marLeft w:val="0"/>
                                                  <w:marRight w:val="0"/>
                                                  <w:marTop w:val="0"/>
                                                  <w:marBottom w:val="0"/>
                                                  <w:divBdr>
                                                    <w:top w:val="none" w:sz="0" w:space="0" w:color="auto"/>
                                                    <w:left w:val="none" w:sz="0" w:space="0" w:color="auto"/>
                                                    <w:bottom w:val="none" w:sz="0" w:space="0" w:color="auto"/>
                                                    <w:right w:val="none" w:sz="0" w:space="0" w:color="auto"/>
                                                  </w:divBdr>
                                                  <w:divsChild>
                                                    <w:div w:id="1137797979">
                                                      <w:marLeft w:val="0"/>
                                                      <w:marRight w:val="0"/>
                                                      <w:marTop w:val="0"/>
                                                      <w:marBottom w:val="0"/>
                                                      <w:divBdr>
                                                        <w:top w:val="none" w:sz="0" w:space="0" w:color="auto"/>
                                                        <w:left w:val="none" w:sz="0" w:space="0" w:color="auto"/>
                                                        <w:bottom w:val="none" w:sz="0" w:space="0" w:color="auto"/>
                                                        <w:right w:val="none" w:sz="0" w:space="0" w:color="auto"/>
                                                      </w:divBdr>
                                                      <w:divsChild>
                                                        <w:div w:id="1916469440">
                                                          <w:marLeft w:val="0"/>
                                                          <w:marRight w:val="0"/>
                                                          <w:marTop w:val="0"/>
                                                          <w:marBottom w:val="0"/>
                                                          <w:divBdr>
                                                            <w:top w:val="none" w:sz="0" w:space="0" w:color="auto"/>
                                                            <w:left w:val="none" w:sz="0" w:space="0" w:color="auto"/>
                                                            <w:bottom w:val="none" w:sz="0" w:space="0" w:color="auto"/>
                                                            <w:right w:val="none" w:sz="0" w:space="0" w:color="auto"/>
                                                          </w:divBdr>
                                                          <w:divsChild>
                                                            <w:div w:id="1144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293665">
      <w:bodyDiv w:val="1"/>
      <w:marLeft w:val="0"/>
      <w:marRight w:val="0"/>
      <w:marTop w:val="0"/>
      <w:marBottom w:val="0"/>
      <w:divBdr>
        <w:top w:val="none" w:sz="0" w:space="0" w:color="auto"/>
        <w:left w:val="none" w:sz="0" w:space="0" w:color="auto"/>
        <w:bottom w:val="none" w:sz="0" w:space="0" w:color="auto"/>
        <w:right w:val="none" w:sz="0" w:space="0" w:color="auto"/>
      </w:divBdr>
      <w:divsChild>
        <w:div w:id="1210460335">
          <w:marLeft w:val="0"/>
          <w:marRight w:val="0"/>
          <w:marTop w:val="0"/>
          <w:marBottom w:val="750"/>
          <w:divBdr>
            <w:top w:val="none" w:sz="0" w:space="0" w:color="auto"/>
            <w:left w:val="none" w:sz="0" w:space="0" w:color="auto"/>
            <w:bottom w:val="none" w:sz="0" w:space="0" w:color="auto"/>
            <w:right w:val="none" w:sz="0" w:space="0" w:color="auto"/>
          </w:divBdr>
          <w:divsChild>
            <w:div w:id="892548181">
              <w:marLeft w:val="-225"/>
              <w:marRight w:val="-225"/>
              <w:marTop w:val="0"/>
              <w:marBottom w:val="0"/>
              <w:divBdr>
                <w:top w:val="none" w:sz="0" w:space="0" w:color="auto"/>
                <w:left w:val="none" w:sz="0" w:space="0" w:color="auto"/>
                <w:bottom w:val="none" w:sz="0" w:space="0" w:color="auto"/>
                <w:right w:val="none" w:sz="0" w:space="0" w:color="auto"/>
              </w:divBdr>
              <w:divsChild>
                <w:div w:id="1630668782">
                  <w:marLeft w:val="0"/>
                  <w:marRight w:val="0"/>
                  <w:marTop w:val="0"/>
                  <w:marBottom w:val="0"/>
                  <w:divBdr>
                    <w:top w:val="none" w:sz="0" w:space="0" w:color="auto"/>
                    <w:left w:val="none" w:sz="0" w:space="0" w:color="auto"/>
                    <w:bottom w:val="none" w:sz="0" w:space="0" w:color="auto"/>
                    <w:right w:val="none" w:sz="0" w:space="0" w:color="auto"/>
                  </w:divBdr>
                  <w:divsChild>
                    <w:div w:id="1249192295">
                      <w:marLeft w:val="0"/>
                      <w:marRight w:val="0"/>
                      <w:marTop w:val="375"/>
                      <w:marBottom w:val="0"/>
                      <w:divBdr>
                        <w:top w:val="none" w:sz="0" w:space="0" w:color="auto"/>
                        <w:left w:val="none" w:sz="0" w:space="0" w:color="auto"/>
                        <w:bottom w:val="none" w:sz="0" w:space="0" w:color="auto"/>
                        <w:right w:val="none" w:sz="0" w:space="0" w:color="auto"/>
                      </w:divBdr>
                      <w:divsChild>
                        <w:div w:id="685130595">
                          <w:marLeft w:val="0"/>
                          <w:marRight w:val="0"/>
                          <w:marTop w:val="0"/>
                          <w:marBottom w:val="0"/>
                          <w:divBdr>
                            <w:top w:val="none" w:sz="0" w:space="0" w:color="auto"/>
                            <w:left w:val="none" w:sz="0" w:space="0" w:color="auto"/>
                            <w:bottom w:val="none" w:sz="0" w:space="0" w:color="auto"/>
                            <w:right w:val="none" w:sz="0" w:space="0" w:color="auto"/>
                          </w:divBdr>
                          <w:divsChild>
                            <w:div w:id="55319335">
                              <w:marLeft w:val="0"/>
                              <w:marRight w:val="0"/>
                              <w:marTop w:val="0"/>
                              <w:marBottom w:val="0"/>
                              <w:divBdr>
                                <w:top w:val="none" w:sz="0" w:space="0" w:color="auto"/>
                                <w:left w:val="none" w:sz="0" w:space="0" w:color="auto"/>
                                <w:bottom w:val="none" w:sz="0" w:space="0" w:color="auto"/>
                                <w:right w:val="none" w:sz="0" w:space="0" w:color="auto"/>
                              </w:divBdr>
                              <w:divsChild>
                                <w:div w:id="1636837282">
                                  <w:marLeft w:val="-225"/>
                                  <w:marRight w:val="-225"/>
                                  <w:marTop w:val="0"/>
                                  <w:marBottom w:val="0"/>
                                  <w:divBdr>
                                    <w:top w:val="none" w:sz="0" w:space="0" w:color="auto"/>
                                    <w:left w:val="none" w:sz="0" w:space="0" w:color="auto"/>
                                    <w:bottom w:val="none" w:sz="0" w:space="0" w:color="auto"/>
                                    <w:right w:val="none" w:sz="0" w:space="0" w:color="auto"/>
                                  </w:divBdr>
                                  <w:divsChild>
                                    <w:div w:id="1859856499">
                                      <w:marLeft w:val="0"/>
                                      <w:marRight w:val="0"/>
                                      <w:marTop w:val="0"/>
                                      <w:marBottom w:val="0"/>
                                      <w:divBdr>
                                        <w:top w:val="none" w:sz="0" w:space="0" w:color="auto"/>
                                        <w:left w:val="none" w:sz="0" w:space="0" w:color="auto"/>
                                        <w:bottom w:val="none" w:sz="0" w:space="0" w:color="auto"/>
                                        <w:right w:val="none" w:sz="0" w:space="0" w:color="auto"/>
                                      </w:divBdr>
                                      <w:divsChild>
                                        <w:div w:id="1281035594">
                                          <w:marLeft w:val="0"/>
                                          <w:marRight w:val="0"/>
                                          <w:marTop w:val="0"/>
                                          <w:marBottom w:val="0"/>
                                          <w:divBdr>
                                            <w:top w:val="none" w:sz="0" w:space="0" w:color="auto"/>
                                            <w:left w:val="none" w:sz="0" w:space="0" w:color="auto"/>
                                            <w:bottom w:val="none" w:sz="0" w:space="0" w:color="auto"/>
                                            <w:right w:val="none" w:sz="0" w:space="0" w:color="auto"/>
                                          </w:divBdr>
                                          <w:divsChild>
                                            <w:div w:id="1576938458">
                                              <w:marLeft w:val="0"/>
                                              <w:marRight w:val="0"/>
                                              <w:marTop w:val="0"/>
                                              <w:marBottom w:val="0"/>
                                              <w:divBdr>
                                                <w:top w:val="none" w:sz="0" w:space="0" w:color="auto"/>
                                                <w:left w:val="none" w:sz="0" w:space="0" w:color="auto"/>
                                                <w:bottom w:val="none" w:sz="0" w:space="0" w:color="auto"/>
                                                <w:right w:val="none" w:sz="0" w:space="0" w:color="auto"/>
                                              </w:divBdr>
                                              <w:divsChild>
                                                <w:div w:id="464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958469">
      <w:bodyDiv w:val="1"/>
      <w:marLeft w:val="0"/>
      <w:marRight w:val="0"/>
      <w:marTop w:val="0"/>
      <w:marBottom w:val="0"/>
      <w:divBdr>
        <w:top w:val="none" w:sz="0" w:space="0" w:color="auto"/>
        <w:left w:val="none" w:sz="0" w:space="0" w:color="auto"/>
        <w:bottom w:val="none" w:sz="0" w:space="0" w:color="auto"/>
        <w:right w:val="none" w:sz="0" w:space="0" w:color="auto"/>
      </w:divBdr>
      <w:divsChild>
        <w:div w:id="710886057">
          <w:marLeft w:val="0"/>
          <w:marRight w:val="0"/>
          <w:marTop w:val="0"/>
          <w:marBottom w:val="750"/>
          <w:divBdr>
            <w:top w:val="none" w:sz="0" w:space="0" w:color="auto"/>
            <w:left w:val="none" w:sz="0" w:space="0" w:color="auto"/>
            <w:bottom w:val="none" w:sz="0" w:space="0" w:color="auto"/>
            <w:right w:val="none" w:sz="0" w:space="0" w:color="auto"/>
          </w:divBdr>
          <w:divsChild>
            <w:div w:id="433138278">
              <w:marLeft w:val="-225"/>
              <w:marRight w:val="-225"/>
              <w:marTop w:val="0"/>
              <w:marBottom w:val="0"/>
              <w:divBdr>
                <w:top w:val="none" w:sz="0" w:space="0" w:color="auto"/>
                <w:left w:val="none" w:sz="0" w:space="0" w:color="auto"/>
                <w:bottom w:val="none" w:sz="0" w:space="0" w:color="auto"/>
                <w:right w:val="none" w:sz="0" w:space="0" w:color="auto"/>
              </w:divBdr>
              <w:divsChild>
                <w:div w:id="95637453">
                  <w:marLeft w:val="0"/>
                  <w:marRight w:val="0"/>
                  <w:marTop w:val="0"/>
                  <w:marBottom w:val="0"/>
                  <w:divBdr>
                    <w:top w:val="none" w:sz="0" w:space="0" w:color="auto"/>
                    <w:left w:val="none" w:sz="0" w:space="0" w:color="auto"/>
                    <w:bottom w:val="none" w:sz="0" w:space="0" w:color="auto"/>
                    <w:right w:val="none" w:sz="0" w:space="0" w:color="auto"/>
                  </w:divBdr>
                  <w:divsChild>
                    <w:div w:id="1453326559">
                      <w:marLeft w:val="0"/>
                      <w:marRight w:val="0"/>
                      <w:marTop w:val="375"/>
                      <w:marBottom w:val="0"/>
                      <w:divBdr>
                        <w:top w:val="none" w:sz="0" w:space="0" w:color="auto"/>
                        <w:left w:val="none" w:sz="0" w:space="0" w:color="auto"/>
                        <w:bottom w:val="none" w:sz="0" w:space="0" w:color="auto"/>
                        <w:right w:val="none" w:sz="0" w:space="0" w:color="auto"/>
                      </w:divBdr>
                      <w:divsChild>
                        <w:div w:id="669062538">
                          <w:marLeft w:val="0"/>
                          <w:marRight w:val="0"/>
                          <w:marTop w:val="0"/>
                          <w:marBottom w:val="0"/>
                          <w:divBdr>
                            <w:top w:val="none" w:sz="0" w:space="0" w:color="auto"/>
                            <w:left w:val="none" w:sz="0" w:space="0" w:color="auto"/>
                            <w:bottom w:val="none" w:sz="0" w:space="0" w:color="auto"/>
                            <w:right w:val="none" w:sz="0" w:space="0" w:color="auto"/>
                          </w:divBdr>
                          <w:divsChild>
                            <w:div w:id="286857532">
                              <w:marLeft w:val="0"/>
                              <w:marRight w:val="0"/>
                              <w:marTop w:val="0"/>
                              <w:marBottom w:val="0"/>
                              <w:divBdr>
                                <w:top w:val="none" w:sz="0" w:space="0" w:color="auto"/>
                                <w:left w:val="none" w:sz="0" w:space="0" w:color="auto"/>
                                <w:bottom w:val="none" w:sz="0" w:space="0" w:color="auto"/>
                                <w:right w:val="none" w:sz="0" w:space="0" w:color="auto"/>
                              </w:divBdr>
                              <w:divsChild>
                                <w:div w:id="406078673">
                                  <w:marLeft w:val="-225"/>
                                  <w:marRight w:val="-225"/>
                                  <w:marTop w:val="0"/>
                                  <w:marBottom w:val="0"/>
                                  <w:divBdr>
                                    <w:top w:val="none" w:sz="0" w:space="0" w:color="auto"/>
                                    <w:left w:val="none" w:sz="0" w:space="0" w:color="auto"/>
                                    <w:bottom w:val="none" w:sz="0" w:space="0" w:color="auto"/>
                                    <w:right w:val="none" w:sz="0" w:space="0" w:color="auto"/>
                                  </w:divBdr>
                                  <w:divsChild>
                                    <w:div w:id="16354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4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ta.com.cy/soeas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479</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Μιχαηλίδου Στέλλα (7072)</dc:creator>
  <cp:keywords/>
  <dc:description/>
  <cp:lastModifiedBy>Χαραλάμπους Ελένη (9697)</cp:lastModifiedBy>
  <cp:revision>7</cp:revision>
  <dcterms:created xsi:type="dcterms:W3CDTF">2024-07-16T05:37:00Z</dcterms:created>
  <dcterms:modified xsi:type="dcterms:W3CDTF">2025-04-23T08:15:00Z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stella.michaelidou@cyta.com.cy</vt:lpwstr>
  </property>
  <property fmtid="{D5CDD505-2E9C-101B-9397-08002B2CF9AE}" pid="5" name="MSIP_Label_29440f2c-29a3-4ee8-8d15-811b883e6dc2_SetDate">
    <vt:lpwstr>2021-03-09T08:09:06.4118004Z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stella.michaelidou@cyta.com.cy</vt:lpwstr>
  </property>
  <property fmtid="{D5CDD505-2E9C-101B-9397-08002B2CF9AE}" pid="12" name="MSIP_Label_0eb4de4b-8bf4-4b8d-84e9-db5f6970b153_SetDate">
    <vt:lpwstr>2021-03-09T08:09:06.4118004Z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ies>
</file>